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-284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</w:p>
    <w:p w:rsidR="00DD3F49" w:rsidRDefault="00EC1A4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-284"/>
        <w:jc w:val="right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Prot. n. ______</w:t>
      </w:r>
    </w:p>
    <w:p w:rsidR="00DD3F49" w:rsidRDefault="00EC1A4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-28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Allegati </w:t>
      </w:r>
    </w:p>
    <w:p w:rsidR="00DD3F49" w:rsidRDefault="00EC1A4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-28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Documento del Consiglio di Classe </w:t>
      </w:r>
    </w:p>
    <w:p w:rsidR="00DD3F49" w:rsidRDefault="00EC1A4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-28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della V sezione B S.I.A.  </w:t>
      </w:r>
    </w:p>
    <w:p w:rsidR="00DD3F49" w:rsidRDefault="00EC1A4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-28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ITE </w:t>
      </w:r>
    </w:p>
    <w:p w:rsidR="00DD3F49" w:rsidRDefault="00EC1A4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-28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Indirizzo AFM</w:t>
      </w:r>
    </w:p>
    <w:p w:rsidR="00DD3F49" w:rsidRDefault="00EC1A4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-28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Articolazione SIA </w:t>
      </w: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-284"/>
        <w:jc w:val="center"/>
        <w:rPr>
          <w:b/>
          <w:color w:val="000000"/>
          <w:sz w:val="36"/>
          <w:szCs w:val="36"/>
        </w:rPr>
      </w:pPr>
    </w:p>
    <w:p w:rsidR="00DD3F49" w:rsidRDefault="00EC1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S. 2023/2024</w:t>
      </w: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</w:rPr>
      </w:pPr>
    </w:p>
    <w:p w:rsidR="00DD3F49" w:rsidRDefault="00EC1A47">
      <w:pPr>
        <w:pStyle w:val="Titolo1"/>
        <w:jc w:val="center"/>
      </w:pPr>
      <w:r>
        <w:t>Schede disciplinari</w:t>
      </w:r>
    </w:p>
    <w:p w:rsidR="00DD3F49" w:rsidRDefault="00DD3F49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tbl>
      <w:tblPr>
        <w:tblStyle w:val="af6"/>
        <w:tblW w:w="96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2580"/>
        <w:gridCol w:w="1470"/>
        <w:gridCol w:w="1455"/>
        <w:gridCol w:w="1485"/>
        <w:gridCol w:w="1830"/>
      </w:tblGrid>
      <w:tr w:rsidR="00DD3F49">
        <w:trPr>
          <w:trHeight w:val="304"/>
          <w:jc w:val="center"/>
        </w:trPr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Progettazione disciplinare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Lingua Straniera INGLESE</w:t>
            </w:r>
          </w:p>
        </w:tc>
      </w:tr>
      <w:tr w:rsidR="00DD3F49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indirizzo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AFM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articolazione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SIA </w:t>
            </w:r>
          </w:p>
        </w:tc>
      </w:tr>
      <w:tr w:rsidR="00DD3F49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Prof.ssa Antonella Di Giulio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DD3F49" w:rsidRDefault="00DD3F49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49" w:rsidRDefault="00DD3F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DD3F49" w:rsidRDefault="00DD3F49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49" w:rsidRDefault="00DD3F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F49">
        <w:trPr>
          <w:jc w:val="center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DIPARTIMENTO  LINGUE </w:t>
            </w:r>
          </w:p>
        </w:tc>
      </w:tr>
      <w:tr w:rsidR="00DD3F49">
        <w:trPr>
          <w:jc w:val="center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F49" w:rsidRDefault="00DD3F49">
            <w:pPr>
              <w:spacing w:after="200"/>
              <w:jc w:val="both"/>
              <w:rPr>
                <w:sz w:val="20"/>
                <w:szCs w:val="20"/>
              </w:rPr>
            </w:pPr>
          </w:p>
          <w:p w:rsidR="00DD3F49" w:rsidRDefault="00EC1A47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Dipartimento di lingue straniere individua i seguenti obiettivi per la crescita e la formazione dello studente:</w:t>
            </w:r>
          </w:p>
          <w:p w:rsidR="00DD3F49" w:rsidRDefault="00EC1A4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Realizzare un percorso a cui l’alunno partecipa attivamente in un processo interattivo e di reciproca collaborazione tra le parti.</w:t>
            </w:r>
          </w:p>
          <w:p w:rsidR="00DD3F49" w:rsidRDefault="00EC1A4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Responsabilizzare gli alunni al fine di affrontare con consapevolezza e determinazione una situazione imprevista;</w:t>
            </w:r>
          </w:p>
          <w:p w:rsidR="00DD3F49" w:rsidRDefault="00EC1A4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Incentivare</w:t>
            </w:r>
            <w:r>
              <w:rPr>
                <w:sz w:val="20"/>
                <w:szCs w:val="20"/>
              </w:rPr>
              <w:t xml:space="preserve"> lo spirito di resilienza e il senso di condivisione e l’autonomia personale del discente;</w:t>
            </w:r>
          </w:p>
          <w:p w:rsidR="00DD3F49" w:rsidRDefault="00EC1A4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Mantenere e, se possibile, rafforzare la trama dei rapporti fra docenti e studenti e fra gli stessi studenti;</w:t>
            </w:r>
          </w:p>
          <w:p w:rsidR="00DD3F49" w:rsidRDefault="00EC1A47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STRUMENTI E METODOLOGIE</w:t>
            </w:r>
          </w:p>
          <w:p w:rsidR="00DD3F49" w:rsidRDefault="00EC1A47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 DDI ha permesso la sperimen</w:t>
            </w:r>
            <w:r>
              <w:rPr>
                <w:sz w:val="20"/>
                <w:szCs w:val="20"/>
              </w:rPr>
              <w:t>tazione di nuovi strumenti e metodologie che il Dipartimento intende utilizzare per la loro duttilità soprattutto in vista di eventuali recuperi e di nuovo lock down forzato.:</w:t>
            </w:r>
          </w:p>
          <w:p w:rsidR="00DD3F49" w:rsidRDefault="00EC1A4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Registro Elettronico: Argo nella sezione Bacheca di classe; Classi virtuali e Vi</w:t>
            </w:r>
            <w:r>
              <w:rPr>
                <w:sz w:val="20"/>
                <w:szCs w:val="20"/>
              </w:rPr>
              <w:t>deo conferenze (G-Classroom);</w:t>
            </w:r>
          </w:p>
          <w:p w:rsidR="00DD3F49" w:rsidRDefault="00EC1A4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Attivazione della classe virtuale quale ambiente di apprendimento; Collegamento diretto o indiretto, immediato o differito, attraverso videoconferenze, videolezioni, chat di gruppo; </w:t>
            </w:r>
          </w:p>
          <w:p w:rsidR="00DD3F49" w:rsidRDefault="00EC1A4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Trasmissione, sulla base degli obiettivi d</w:t>
            </w:r>
            <w:r>
              <w:rPr>
                <w:sz w:val="20"/>
                <w:szCs w:val="20"/>
              </w:rPr>
              <w:t>i insegnamento, di materiali didattici attraverso il caricamento degli stessi su piattaforme digitali;</w:t>
            </w:r>
          </w:p>
          <w:p w:rsidR="00DD3F49" w:rsidRDefault="00EC1A4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Preventiva spiegazione e/o successiva rielaborazione, discussione, correzione operata direttamente o indirettamente con il docente.</w:t>
            </w:r>
          </w:p>
          <w:p w:rsidR="00DD3F49" w:rsidRDefault="00DD3F4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  <w:p w:rsidR="00DD3F49" w:rsidRDefault="00EC1A47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MONITORAGGIO, VERIFI</w:t>
            </w:r>
            <w:r>
              <w:rPr>
                <w:sz w:val="20"/>
                <w:szCs w:val="20"/>
              </w:rPr>
              <w:t>CA E VALUTAZIONE DELL’ATTIVITA’ SVOLTA</w:t>
            </w:r>
          </w:p>
          <w:p w:rsidR="00DD3F49" w:rsidRDefault="00EC1A47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Attraverso il monitoraggio e la verifica dell’efficacia dell’azione svolta l’insegnante potrà:</w:t>
            </w:r>
          </w:p>
          <w:p w:rsidR="00DD3F49" w:rsidRDefault="00DD3F49">
            <w:pPr>
              <w:ind w:left="720"/>
              <w:rPr>
                <w:sz w:val="20"/>
                <w:szCs w:val="20"/>
              </w:rPr>
            </w:pPr>
          </w:p>
          <w:p w:rsidR="00DD3F49" w:rsidRDefault="00EC1A4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Chiarire, approfondire assicurando la necessaria flessibilità;</w:t>
            </w:r>
          </w:p>
          <w:p w:rsidR="00DD3F49" w:rsidRDefault="00EC1A4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Restituire agli alunni il senso di quanto da essi operato in autonomia;</w:t>
            </w:r>
          </w:p>
          <w:p w:rsidR="00DD3F49" w:rsidRDefault="00EC1A47">
            <w:pPr>
              <w:numPr>
                <w:ilvl w:val="0"/>
                <w:numId w:val="2"/>
              </w:num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Rimandare, al fine di superare eventuali lacune, ad approfondimenti, recuperi, consolidamenti, ricerche, in relazione a ciò che va migliorato</w:t>
            </w:r>
          </w:p>
          <w:p w:rsidR="00DD3F49" w:rsidRDefault="00DD3F49">
            <w:pPr>
              <w:tabs>
                <w:tab w:val="left" w:pos="315"/>
              </w:tabs>
              <w:rPr>
                <w:b/>
                <w:sz w:val="20"/>
                <w:szCs w:val="20"/>
              </w:rPr>
            </w:pPr>
          </w:p>
        </w:tc>
      </w:tr>
    </w:tbl>
    <w:p w:rsidR="00DD3F49" w:rsidRDefault="00DD3F49">
      <w:pPr>
        <w:jc w:val="center"/>
        <w:rPr>
          <w:b/>
          <w:sz w:val="20"/>
          <w:szCs w:val="20"/>
          <w:u w:val="single"/>
        </w:rPr>
      </w:pPr>
    </w:p>
    <w:tbl>
      <w:tblPr>
        <w:tblStyle w:val="af7"/>
        <w:tblW w:w="962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6"/>
        <w:gridCol w:w="1099"/>
        <w:gridCol w:w="5103"/>
      </w:tblGrid>
      <w:tr w:rsidR="00DD3F49">
        <w:tc>
          <w:tcPr>
            <w:tcW w:w="9628" w:type="dxa"/>
            <w:gridSpan w:val="3"/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COMPETENZE</w:t>
            </w:r>
          </w:p>
        </w:tc>
      </w:tr>
      <w:tr w:rsidR="00DD3F49">
        <w:tc>
          <w:tcPr>
            <w:tcW w:w="9628" w:type="dxa"/>
            <w:gridSpan w:val="3"/>
          </w:tcPr>
          <w:p w:rsidR="00DD3F49" w:rsidRDefault="00DD3F49">
            <w:pPr>
              <w:ind w:left="360"/>
              <w:rPr>
                <w:b/>
                <w:sz w:val="20"/>
                <w:szCs w:val="20"/>
              </w:rPr>
            </w:pPr>
          </w:p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Padroneggiare gli strumenti espressivi ed argomentativi indispensabili per gestire l’interazione comunicativa verbale in vari ambiti e contesti professionali al livello B2 del QCER - Quadro Comune Europeo di Riferimento per le Lingue.</w:t>
            </w:r>
          </w:p>
          <w:p w:rsidR="00DD3F49" w:rsidRDefault="00DD3F49">
            <w:pPr>
              <w:rPr>
                <w:sz w:val="20"/>
                <w:szCs w:val="20"/>
              </w:rPr>
            </w:pPr>
          </w:p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Redigere relazioni t</w:t>
            </w:r>
            <w:r>
              <w:rPr>
                <w:sz w:val="20"/>
                <w:szCs w:val="20"/>
              </w:rPr>
              <w:t>ecniche e documentare le attività individuali e di gruppo relative a situazioni professionali</w:t>
            </w:r>
          </w:p>
          <w:p w:rsidR="00DD3F49" w:rsidRDefault="00DD3F49">
            <w:pPr>
              <w:rPr>
                <w:sz w:val="20"/>
                <w:szCs w:val="20"/>
              </w:rPr>
            </w:pPr>
          </w:p>
        </w:tc>
      </w:tr>
      <w:tr w:rsidR="00DD3F49">
        <w:tc>
          <w:tcPr>
            <w:tcW w:w="9628" w:type="dxa"/>
            <w:gridSpan w:val="3"/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RISULTATI DI APPRENDIMENTO</w:t>
            </w:r>
          </w:p>
        </w:tc>
      </w:tr>
      <w:tr w:rsidR="00DD3F49">
        <w:tc>
          <w:tcPr>
            <w:tcW w:w="9628" w:type="dxa"/>
            <w:gridSpan w:val="3"/>
          </w:tcPr>
          <w:p w:rsidR="00DD3F49" w:rsidRDefault="00EC1A47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L’acquisizione progressiva dei linguaggi settoriali è guidata dal docente con opportuni raccordi con le altre discipline, linguistiche e d’indirizzo, con approfondimenti sul lessico specifico e sulle particolarità del discorso tecnico, scientifico, economi</w:t>
            </w:r>
            <w:r>
              <w:rPr>
                <w:sz w:val="20"/>
                <w:szCs w:val="20"/>
              </w:rPr>
              <w:t xml:space="preserve">co, e con le attività svolte con la metodologia CLIL. 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riferimento ai livelli di competenza linguistica fissati dal Consiglio d’Europa e alle linee guida dell’istruzione tecnica, si stabiliscono le seguenti corrispondenze tra livelli di competenza ling</w:t>
            </w:r>
            <w:r>
              <w:rPr>
                <w:sz w:val="20"/>
                <w:szCs w:val="20"/>
              </w:rPr>
              <w:t>uistica e annualità, diverse da lingua a lingua in ragione dei diversi livelli di partenza:</w:t>
            </w:r>
          </w:p>
          <w:p w:rsidR="00DD3F49" w:rsidRDefault="00DD3F49">
            <w:pPr>
              <w:jc w:val="center"/>
              <w:rPr>
                <w:sz w:val="20"/>
                <w:szCs w:val="20"/>
              </w:rPr>
            </w:pPr>
          </w:p>
          <w:p w:rsidR="00DD3F49" w:rsidRDefault="00DD3F49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af8"/>
              <w:tblW w:w="978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732"/>
              <w:gridCol w:w="1115"/>
              <w:gridCol w:w="1019"/>
              <w:gridCol w:w="1919"/>
            </w:tblGrid>
            <w:tr w:rsidR="00DD3F49">
              <w:trPr>
                <w:jc w:val="center"/>
              </w:trPr>
              <w:tc>
                <w:tcPr>
                  <w:tcW w:w="5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EEBF6"/>
                </w:tcPr>
                <w:p w:rsidR="00DD3F49" w:rsidRDefault="00EC1A47">
                  <w:pPr>
                    <w:spacing w:after="200"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Livello di competenza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EEBF6"/>
                </w:tcPr>
                <w:p w:rsidR="00DD3F49" w:rsidRDefault="00EC1A47">
                  <w:pPr>
                    <w:spacing w:after="200"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B1</w:t>
                  </w: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EEBF6"/>
                </w:tcPr>
                <w:p w:rsidR="00DD3F49" w:rsidRDefault="00EC1A47">
                  <w:pPr>
                    <w:spacing w:after="200"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B1.1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:rsidR="00DD3F49" w:rsidRDefault="00EC1A47">
                  <w:pPr>
                    <w:spacing w:after="200"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B2</w:t>
                  </w:r>
                </w:p>
              </w:tc>
            </w:tr>
            <w:tr w:rsidR="00DD3F49">
              <w:trPr>
                <w:jc w:val="center"/>
              </w:trPr>
              <w:tc>
                <w:tcPr>
                  <w:tcW w:w="5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D3F49" w:rsidRDefault="00EC1A47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INGLESE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D3F49" w:rsidRDefault="00EC1A47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3° anno.</w:t>
                  </w: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D3F49" w:rsidRDefault="00EC1A47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4° anno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3F49" w:rsidRDefault="00EC1A47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5° anno</w:t>
                  </w:r>
                </w:p>
              </w:tc>
            </w:tr>
          </w:tbl>
          <w:p w:rsidR="00DD3F49" w:rsidRDefault="00DD3F4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D3F49">
        <w:tc>
          <w:tcPr>
            <w:tcW w:w="9628" w:type="dxa"/>
            <w:gridSpan w:val="3"/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TRIMESTRE</w:t>
            </w:r>
          </w:p>
        </w:tc>
      </w:tr>
      <w:tr w:rsidR="00DD3F49">
        <w:tc>
          <w:tcPr>
            <w:tcW w:w="4525" w:type="dxa"/>
            <w:gridSpan w:val="2"/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CONOSCENZE</w:t>
            </w:r>
          </w:p>
        </w:tc>
        <w:tc>
          <w:tcPr>
            <w:tcW w:w="5103" w:type="dxa"/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ABILITA’</w:t>
            </w:r>
          </w:p>
        </w:tc>
      </w:tr>
      <w:tr w:rsidR="00DD3F49">
        <w:trPr>
          <w:trHeight w:val="1033"/>
        </w:trPr>
        <w:tc>
          <w:tcPr>
            <w:tcW w:w="4525" w:type="dxa"/>
            <w:gridSpan w:val="2"/>
          </w:tcPr>
          <w:p w:rsidR="00DD3F49" w:rsidRDefault="00EC1A47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 di esposizione orale e d’interazione in contesti di studio e di lavoro, anche formali.</w:t>
            </w:r>
          </w:p>
          <w:p w:rsidR="00DD3F49" w:rsidRDefault="00EC1A47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 di comprensione di testi relativamente complessi riguardanti argomenti socio-culturali, in particolare il settore di indirizzo.</w:t>
            </w:r>
          </w:p>
          <w:p w:rsidR="00DD3F49" w:rsidRDefault="00EC1A47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Organizzazione  del d</w:t>
            </w:r>
            <w:r>
              <w:rPr>
                <w:sz w:val="20"/>
                <w:szCs w:val="20"/>
              </w:rPr>
              <w:t>iscorso nelle principali tipologie testuali, comprese quelle tecnico-professionali.</w:t>
            </w:r>
          </w:p>
        </w:tc>
        <w:tc>
          <w:tcPr>
            <w:tcW w:w="5103" w:type="dxa"/>
          </w:tcPr>
          <w:p w:rsidR="00DD3F49" w:rsidRDefault="00EC1A47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Esprimere e argomentare le proprie opinioni con relativa spontaneità nell’interazione anche con madrelingua, su argomenti generali, di studio e di lavoro.</w:t>
            </w:r>
          </w:p>
          <w:p w:rsidR="00DD3F49" w:rsidRDefault="00EC1A47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Comprendere globalmente, utilizzando appropriate strategie, messaggi radio-televisivi e filmati divulgativi tecnico-scientifici di settore.</w:t>
            </w:r>
          </w:p>
          <w:p w:rsidR="00DD3F49" w:rsidRDefault="00EC1A47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Comprendere idee principali, dettagli e punto di vista in testi orali in lingua standard, riguardanti argomenti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noti</w:t>
            </w:r>
            <w:r>
              <w:rPr>
                <w:sz w:val="20"/>
                <w:szCs w:val="20"/>
              </w:rPr>
              <w:t xml:space="preserve"> d’attualità, di studio e di lavoro. </w:t>
            </w:r>
          </w:p>
          <w:p w:rsidR="00DD3F49" w:rsidRDefault="00DD3F49">
            <w:pPr>
              <w:jc w:val="right"/>
              <w:rPr>
                <w:sz w:val="20"/>
                <w:szCs w:val="20"/>
              </w:rPr>
            </w:pPr>
          </w:p>
        </w:tc>
      </w:tr>
      <w:tr w:rsidR="00DD3F49">
        <w:tc>
          <w:tcPr>
            <w:tcW w:w="9628" w:type="dxa"/>
            <w:gridSpan w:val="3"/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PENTAMESTRE</w:t>
            </w:r>
          </w:p>
        </w:tc>
      </w:tr>
      <w:tr w:rsidR="00DD3F49">
        <w:tc>
          <w:tcPr>
            <w:tcW w:w="4525" w:type="dxa"/>
            <w:gridSpan w:val="2"/>
          </w:tcPr>
          <w:p w:rsidR="00DD3F49" w:rsidRDefault="00EC1A47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Modalità di produzione di testi comunicativi relativamente complessi, scritti e orali, continui e non continui, anche con l’ausilio di strumenti multimediali e per la fruizione in rete.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Modalità e problemi basilari della traduzione di testi tecnici</w:t>
            </w:r>
          </w:p>
          <w:p w:rsidR="00DD3F49" w:rsidRDefault="00DD3F49">
            <w:pPr>
              <w:jc w:val="both"/>
              <w:rPr>
                <w:sz w:val="20"/>
                <w:szCs w:val="20"/>
              </w:rPr>
            </w:pPr>
          </w:p>
          <w:p w:rsidR="00DD3F49" w:rsidRDefault="00EC1A47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Aspetti socio-culturali della lingua inglese e del linguaggio</w:t>
            </w:r>
            <w:r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settoriale. 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Aspetti socio-culturali dei Paesi anglofoni, riferiti in particolare al settore d’indirizzo.</w:t>
            </w:r>
          </w:p>
          <w:p w:rsidR="00DD3F49" w:rsidRDefault="00DD3F49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:rsidR="00DD3F49" w:rsidRDefault="00DD3F49">
            <w:pPr>
              <w:spacing w:after="120" w:line="276" w:lineRule="auto"/>
              <w:jc w:val="both"/>
              <w:rPr>
                <w:sz w:val="20"/>
                <w:szCs w:val="20"/>
              </w:rPr>
            </w:pPr>
          </w:p>
          <w:p w:rsidR="00DD3F49" w:rsidRDefault="00EC1A47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Produrre testi scritti</w:t>
            </w:r>
            <w:r>
              <w:rPr>
                <w:sz w:val="20"/>
                <w:szCs w:val="20"/>
              </w:rPr>
              <w:t xml:space="preserve"> e orali coerenti e coesi, anche tecnico professionali, riguardanti esperienze, situazioni e processi relativi al proprio settore di indirizzo.</w:t>
            </w:r>
          </w:p>
          <w:p w:rsidR="00DD3F49" w:rsidRDefault="00EC1A47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Riconoscere la dimensione culturale della lingua ai fini della mediazione linguistica e della comunicazione inte</w:t>
            </w:r>
            <w:r>
              <w:rPr>
                <w:sz w:val="20"/>
                <w:szCs w:val="20"/>
              </w:rPr>
              <w:t>rculturale.</w:t>
            </w:r>
          </w:p>
          <w:p w:rsidR="00DD3F49" w:rsidRDefault="00DD3F49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D3F49">
        <w:tc>
          <w:tcPr>
            <w:tcW w:w="9628" w:type="dxa"/>
            <w:gridSpan w:val="3"/>
            <w:shd w:val="clear" w:color="auto" w:fill="DBE5F1"/>
          </w:tcPr>
          <w:p w:rsidR="00DD3F49" w:rsidRDefault="00EC1A4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ASPETTI COMUNI</w:t>
            </w:r>
          </w:p>
        </w:tc>
      </w:tr>
      <w:tr w:rsidR="00DD3F49">
        <w:tc>
          <w:tcPr>
            <w:tcW w:w="3426" w:type="dxa"/>
            <w:shd w:val="clear" w:color="auto" w:fill="DBE5F1"/>
          </w:tcPr>
          <w:p w:rsidR="00DD3F49" w:rsidRDefault="00EC1A4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ELEMENTI DI METODOLOGIE </w:t>
            </w:r>
          </w:p>
        </w:tc>
        <w:tc>
          <w:tcPr>
            <w:tcW w:w="6202" w:type="dxa"/>
            <w:gridSpan w:val="2"/>
          </w:tcPr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fine di consolidare le quattro abilità linguistiche di base(lettura,ascolto,scrittura, parlato) contestualizzate in situazioni di vita quotidiana, di relazioni sociali ,lavorative e di studio e al fine di approfondire le conoscenze grammaticali e lessic</w:t>
            </w:r>
            <w:r>
              <w:rPr>
                <w:sz w:val="20"/>
                <w:szCs w:val="20"/>
              </w:rPr>
              <w:t>ali, l’attività didattica si avvarrà di una metodologia flessibile centrata sull’impiego integrato dei seguenti approcci metodologici:</w:t>
            </w:r>
          </w:p>
          <w:p w:rsidR="00DD3F49" w:rsidRDefault="00DD3F49">
            <w:pPr>
              <w:rPr>
                <w:sz w:val="20"/>
                <w:szCs w:val="20"/>
              </w:rPr>
            </w:pPr>
          </w:p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Lezione frontale</w:t>
            </w:r>
          </w:p>
          <w:p w:rsidR="00DD3F49" w:rsidRDefault="00EC1A47">
            <w:pPr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(presentazione di contenuti e dimostrazioni logiche)</w:t>
            </w:r>
          </w:p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Lezione multimediale</w:t>
            </w:r>
          </w:p>
          <w:p w:rsidR="00DD3F49" w:rsidRDefault="00EC1A47">
            <w:pPr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(utilizzo della LIM, di PPT, </w:t>
            </w:r>
            <w:r>
              <w:rPr>
                <w:i/>
                <w:sz w:val="20"/>
                <w:szCs w:val="20"/>
              </w:rPr>
              <w:t>di audio video)</w:t>
            </w:r>
          </w:p>
          <w:p w:rsidR="00DD3F49" w:rsidRDefault="00EC1A47">
            <w:pPr>
              <w:tabs>
                <w:tab w:val="center" w:pos="3238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Esercitazioni pratiche Attività di laboratorio</w:t>
            </w:r>
          </w:p>
          <w:p w:rsidR="00DD3F49" w:rsidRDefault="00EC1A47">
            <w:pPr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(esperienza individuale o di gruppo)</w:t>
            </w:r>
          </w:p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Lezione interattiva</w:t>
            </w:r>
          </w:p>
          <w:p w:rsidR="00DD3F49" w:rsidRDefault="00EC1A47">
            <w:pPr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(discussioni sui libri o a tema, interrogazioni collettive)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Cooperative learning</w:t>
            </w:r>
          </w:p>
          <w:p w:rsidR="00DD3F49" w:rsidRDefault="00EC1A47">
            <w:pPr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(lavoro collettivo guidato o autonomo)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Lettura e analis</w:t>
            </w:r>
            <w:r>
              <w:rPr>
                <w:sz w:val="20"/>
                <w:szCs w:val="20"/>
              </w:rPr>
              <w:t>i diretta dei testi Problem solving</w:t>
            </w:r>
          </w:p>
          <w:p w:rsidR="00DD3F49" w:rsidRDefault="00EC1A4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(definizione e risoluzione collettiva di un problema)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BYOD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Classe capovolta</w:t>
            </w:r>
          </w:p>
          <w:p w:rsidR="00DD3F49" w:rsidRDefault="00DD3F49">
            <w:pPr>
              <w:jc w:val="both"/>
              <w:rPr>
                <w:sz w:val="20"/>
                <w:szCs w:val="20"/>
              </w:rPr>
            </w:pP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distanza verranno utilizzate le stesse metodologie con l’utilizzo di:</w:t>
            </w:r>
          </w:p>
          <w:p w:rsidR="00DD3F49" w:rsidRDefault="00DD3F49">
            <w:pPr>
              <w:jc w:val="both"/>
              <w:rPr>
                <w:sz w:val="20"/>
                <w:szCs w:val="20"/>
              </w:rPr>
            </w:pPr>
          </w:p>
          <w:p w:rsidR="00DD3F49" w:rsidRDefault="00EC1A4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Registro Elettronico: Argo nella sezione Bacheca di classe; Classi virtuali</w:t>
            </w:r>
          </w:p>
          <w:p w:rsidR="00DD3F49" w:rsidRDefault="00EC1A4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Attivazione della classe virtuale quale ambiente di apprendimento; </w:t>
            </w:r>
          </w:p>
          <w:p w:rsidR="00DD3F49" w:rsidRDefault="00EC1A4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Trasmissione, sulla base degli obiettivi di insegnamento, di materiali didattici attraverso il caricamento degli</w:t>
            </w:r>
            <w:r>
              <w:rPr>
                <w:sz w:val="20"/>
                <w:szCs w:val="20"/>
              </w:rPr>
              <w:t xml:space="preserve"> stessi su piattaforme digitali;</w:t>
            </w:r>
          </w:p>
          <w:p w:rsidR="00DD3F49" w:rsidRDefault="00EC1A4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Preventiva spiegazione e/o successiva rielaborazione, discussione, correzione operata direttamente o indirettamente con il docente.</w:t>
            </w:r>
          </w:p>
        </w:tc>
      </w:tr>
      <w:tr w:rsidR="00DD3F49">
        <w:tc>
          <w:tcPr>
            <w:tcW w:w="3426" w:type="dxa"/>
            <w:shd w:val="clear" w:color="auto" w:fill="DBE5F1"/>
          </w:tcPr>
          <w:p w:rsidR="00DD3F49" w:rsidRDefault="00EC1A4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lastRenderedPageBreak/>
              <w:t>MATERIALI E STRUMENTI</w:t>
            </w:r>
          </w:p>
        </w:tc>
        <w:tc>
          <w:tcPr>
            <w:tcW w:w="6202" w:type="dxa"/>
            <w:gridSpan w:val="2"/>
          </w:tcPr>
          <w:p w:rsidR="00DD3F49" w:rsidRDefault="00EC1A47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L'attività didattica si realizza utilizzando le seguenti strutture:</w:t>
            </w:r>
          </w:p>
          <w:p w:rsidR="00DD3F49" w:rsidRDefault="00EC1A47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Laboratorio multimediale/LIM, Sistema di videoproiezione, Software didattico Biblioteca Libro di testo e dizionari, Appunti dalle lezioni e materiale fornito dal docente Web, visori e aule immersive</w:t>
            </w:r>
          </w:p>
        </w:tc>
      </w:tr>
      <w:tr w:rsidR="00DD3F49">
        <w:tc>
          <w:tcPr>
            <w:tcW w:w="3426" w:type="dxa"/>
            <w:shd w:val="clear" w:color="auto" w:fill="DBE5F1"/>
          </w:tcPr>
          <w:p w:rsidR="00DD3F49" w:rsidRDefault="00EC1A4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TIPI DI VERIFICHE</w:t>
            </w:r>
          </w:p>
        </w:tc>
        <w:tc>
          <w:tcPr>
            <w:tcW w:w="6202" w:type="dxa"/>
            <w:gridSpan w:val="2"/>
          </w:tcPr>
          <w:p w:rsidR="00DD3F49" w:rsidRDefault="00EC1A47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strutturato Test semi-strutturato, Interrogazione Articolo di giornale Relazione Tecnica, Prodotto multimediale, Colloquio orale</w:t>
            </w:r>
          </w:p>
        </w:tc>
      </w:tr>
      <w:tr w:rsidR="00DD3F49">
        <w:tc>
          <w:tcPr>
            <w:tcW w:w="3426" w:type="dxa"/>
            <w:shd w:val="clear" w:color="auto" w:fill="DBE5F1"/>
          </w:tcPr>
          <w:p w:rsidR="00DD3F49" w:rsidRDefault="00EC1A4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CRITERI  DI VALUTAZIONE</w:t>
            </w:r>
          </w:p>
        </w:tc>
        <w:tc>
          <w:tcPr>
            <w:tcW w:w="6202" w:type="dxa"/>
            <w:gridSpan w:val="2"/>
          </w:tcPr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fa riferimento alla Griglia di Valutazione comune di Dipartimento allegata. </w:t>
            </w:r>
          </w:p>
          <w:p w:rsidR="00DD3F49" w:rsidRDefault="00DD3F49">
            <w:pPr>
              <w:rPr>
                <w:sz w:val="20"/>
                <w:szCs w:val="20"/>
              </w:rPr>
            </w:pPr>
          </w:p>
        </w:tc>
      </w:tr>
      <w:tr w:rsidR="00DD3F49">
        <w:tc>
          <w:tcPr>
            <w:tcW w:w="3426" w:type="dxa"/>
            <w:shd w:val="clear" w:color="auto" w:fill="DBE5F1"/>
          </w:tcPr>
          <w:p w:rsidR="00DD3F49" w:rsidRDefault="00EC1A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DISCIPLINE  CON</w:t>
            </w:r>
            <w:r>
              <w:rPr>
                <w:b/>
                <w:sz w:val="20"/>
                <w:szCs w:val="20"/>
              </w:rPr>
              <w:t xml:space="preserve"> COMPETENZE IN COMUNE</w:t>
            </w:r>
          </w:p>
        </w:tc>
        <w:tc>
          <w:tcPr>
            <w:tcW w:w="6202" w:type="dxa"/>
            <w:gridSpan w:val="2"/>
          </w:tcPr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Lingua Italiana-Storia-Diritto ed Economia-Informatica-Economia Aziendale-Lingua Inglese</w:t>
            </w:r>
          </w:p>
          <w:p w:rsidR="00DD3F49" w:rsidRDefault="00EC1A4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UDA interdisciplinare da concordare in C.d.C.</w:t>
            </w:r>
          </w:p>
        </w:tc>
      </w:tr>
    </w:tbl>
    <w:p w:rsidR="00DD3F49" w:rsidRDefault="00DD3F49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DD3F49" w:rsidRDefault="00EC1A47">
      <w:pPr>
        <w:rPr>
          <w:color w:val="000000"/>
          <w:sz w:val="22"/>
          <w:szCs w:val="22"/>
          <w:u w:val="single"/>
        </w:rPr>
      </w:pPr>
      <w:r>
        <w:br w:type="page"/>
      </w:r>
    </w:p>
    <w:tbl>
      <w:tblPr>
        <w:tblStyle w:val="af9"/>
        <w:tblW w:w="96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805"/>
        <w:gridCol w:w="4695"/>
      </w:tblGrid>
      <w:tr w:rsidR="00DD3F49">
        <w:trPr>
          <w:trHeight w:val="1080"/>
        </w:trPr>
        <w:tc>
          <w:tcPr>
            <w:tcW w:w="9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ECONOMIA POLITICA</w:t>
            </w:r>
          </w:p>
          <w:p w:rsidR="00DD3F49" w:rsidRDefault="00EC1A47">
            <w:pPr>
              <w:spacing w:before="2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Prof.ssa Raffaella Morea</w:t>
            </w:r>
          </w:p>
        </w:tc>
      </w:tr>
      <w:tr w:rsidR="00DD3F49">
        <w:trPr>
          <w:trHeight w:val="510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</w:tr>
      <w:tr w:rsidR="00DD3F49">
        <w:trPr>
          <w:trHeight w:val="3135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Riconoscere ed interpretare: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tendenze dei mercati locali, nazionali e globali anche per coglierne le ripercussioni in un dato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contesto;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macrofenomeni nazionali e internazionali per connetterli alla specificità di un’azienda;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cambiamenti dei sistemi economici nella dimensione di</w:t>
            </w:r>
            <w:r>
              <w:rPr>
                <w:sz w:val="18"/>
                <w:szCs w:val="18"/>
              </w:rPr>
              <w:t>acronica attraverso il confronto fra epoche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storiche e nella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dimensione sincronica attraverso il confronto fra aree geografiche e culture diverse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Redigere relazioni tecniche e documentare le attività individuali e di gruppo relative a situazioni</w:t>
            </w:r>
          </w:p>
          <w:p w:rsidR="00DD3F49" w:rsidRDefault="00EC1A4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profession</w:t>
            </w:r>
            <w:r>
              <w:rPr>
                <w:sz w:val="18"/>
                <w:szCs w:val="18"/>
              </w:rPr>
              <w:t>ali</w:t>
            </w:r>
          </w:p>
        </w:tc>
      </w:tr>
      <w:tr w:rsidR="00DD3F49">
        <w:trPr>
          <w:trHeight w:val="510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DI APPRENDIMENTO</w:t>
            </w:r>
          </w:p>
        </w:tc>
      </w:tr>
      <w:tr w:rsidR="00DD3F49">
        <w:trPr>
          <w:trHeight w:val="3150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DD3F49">
            <w:pPr>
              <w:rPr>
                <w:sz w:val="20"/>
                <w:szCs w:val="20"/>
              </w:rPr>
            </w:pP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Analizzare la realtà e i fatti concreti della vita quotidiana ed elaborare generalizzazioni che aiutino a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spiegare i comportamenti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individuali e collettivi in chiave economica.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Riconoscere la varietà e lo sviluppo storico delle forme economiche, sociali e istituzionali attraverso le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categorie di sintesi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fornite dall’economia e dal diritto.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Riconoscere l’interdipendenza tra fenomeni economici, sociali, istituzionali, culturali e l</w:t>
            </w:r>
            <w:r>
              <w:rPr>
                <w:sz w:val="18"/>
                <w:szCs w:val="18"/>
              </w:rPr>
              <w:t>a loro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dimensione locale/globale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Analizzare con l’ausilio di strumenti matematici e informatici i fenomeni economici e sociali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Utilizzare le reti e gli strumenti informatici nelle attività di studio, ricerca e approfondimento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disciplinare.</w:t>
            </w:r>
          </w:p>
          <w:p w:rsidR="00DD3F49" w:rsidRDefault="00DD3F49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DD3F49">
        <w:trPr>
          <w:trHeight w:val="510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TRIMESTRE </w:t>
            </w:r>
          </w:p>
        </w:tc>
      </w:tr>
      <w:tr w:rsidR="00DD3F49">
        <w:trPr>
          <w:trHeight w:val="510"/>
        </w:trPr>
        <w:tc>
          <w:tcPr>
            <w:tcW w:w="49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CONOSCENZE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ABILITA’</w:t>
            </w:r>
          </w:p>
        </w:tc>
      </w:tr>
      <w:tr w:rsidR="00DD3F49">
        <w:trPr>
          <w:trHeight w:val="2595"/>
        </w:trPr>
        <w:tc>
          <w:tcPr>
            <w:tcW w:w="49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lastRenderedPageBreak/>
              <w:t>L’attività finanziaria pubblica</w:t>
            </w:r>
          </w:p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Le spese e le entrate pubbliche</w:t>
            </w:r>
          </w:p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L’imposta: principi ed effetti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Ricercare ed analizzare rapporti, previsioni e studi economici di settore</w:t>
            </w:r>
          </w:p>
        </w:tc>
      </w:tr>
      <w:tr w:rsidR="00DD3F49">
        <w:trPr>
          <w:trHeight w:val="510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PENTAMESTRE</w:t>
            </w:r>
          </w:p>
        </w:tc>
      </w:tr>
      <w:tr w:rsidR="00DD3F49">
        <w:trPr>
          <w:trHeight w:val="510"/>
        </w:trPr>
        <w:tc>
          <w:tcPr>
            <w:tcW w:w="49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CONOSCENZE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ABILITA’</w:t>
            </w:r>
          </w:p>
        </w:tc>
      </w:tr>
      <w:tr w:rsidR="00DD3F49">
        <w:trPr>
          <w:trHeight w:val="2070"/>
        </w:trPr>
        <w:tc>
          <w:tcPr>
            <w:tcW w:w="49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Il bilancio dello Stato</w:t>
            </w:r>
          </w:p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Il bilancio dell’UE: cenni</w:t>
            </w:r>
          </w:p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Il bilancio delle Regioni</w:t>
            </w:r>
          </w:p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Il sistema tributario italiano: linee generali IRPEF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Riconoscere il ruolo del Bilancio dello Stato come strumento di politica economica</w:t>
            </w:r>
          </w:p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Riconoscere il tipo di politiche economico-finanziarie poste in ess</w:t>
            </w:r>
            <w:r>
              <w:rPr>
                <w:color w:val="191916"/>
                <w:sz w:val="18"/>
                <w:szCs w:val="18"/>
              </w:rPr>
              <w:t>ere per la governance di un settore o di un intero paese</w:t>
            </w:r>
          </w:p>
          <w:p w:rsidR="00DD3F49" w:rsidRDefault="00DD3F49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</w:p>
        </w:tc>
      </w:tr>
      <w:tr w:rsidR="00DD3F49">
        <w:trPr>
          <w:trHeight w:val="765"/>
        </w:trPr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DIDATTICHE</w:t>
            </w:r>
          </w:p>
        </w:tc>
        <w:tc>
          <w:tcPr>
            <w:tcW w:w="75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Lezione partecipata e lezione frontale</w:t>
            </w:r>
          </w:p>
        </w:tc>
      </w:tr>
      <w:tr w:rsidR="00DD3F49">
        <w:trPr>
          <w:trHeight w:val="975"/>
        </w:trPr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MATERIALI E STRUMENTI</w:t>
            </w:r>
          </w:p>
        </w:tc>
        <w:tc>
          <w:tcPr>
            <w:tcW w:w="75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di testo. Articoli tratti da riviste e quotidiani. Internet. Siti web istituzionali Normativa pubblicistica, civilistica e fiscale</w:t>
            </w:r>
          </w:p>
        </w:tc>
      </w:tr>
      <w:tr w:rsidR="00DD3F49">
        <w:trPr>
          <w:trHeight w:val="690"/>
        </w:trPr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TIPI DI VERIFICHE</w:t>
            </w:r>
          </w:p>
        </w:tc>
        <w:tc>
          <w:tcPr>
            <w:tcW w:w="75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line="30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Verifiche formative. Verifiche sommative strutturate, semistrutturate, soluzione di casi e problemi,</w:t>
            </w:r>
            <w:r>
              <w:rPr>
                <w:sz w:val="20"/>
                <w:szCs w:val="20"/>
              </w:rPr>
              <w:t xml:space="preserve">  quesiti, interventi dal posto, interrogazioni brevi e lunghe. </w:t>
            </w:r>
          </w:p>
        </w:tc>
      </w:tr>
      <w:tr w:rsidR="00DD3F49">
        <w:trPr>
          <w:trHeight w:val="735"/>
        </w:trPr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VALUTAZIONE</w:t>
            </w:r>
          </w:p>
        </w:tc>
        <w:tc>
          <w:tcPr>
            <w:tcW w:w="75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fa riferimento alla Griglia di valutazione di Dipartimento.</w:t>
            </w:r>
          </w:p>
        </w:tc>
      </w:tr>
      <w:tr w:rsidR="00DD3F49">
        <w:trPr>
          <w:trHeight w:val="765"/>
        </w:trPr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DISCIPLINE  CON COMPETENZE IN COMUNE</w:t>
            </w:r>
          </w:p>
        </w:tc>
        <w:tc>
          <w:tcPr>
            <w:tcW w:w="75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DD3F49" w:rsidRDefault="00DD3F49">
      <w:pPr>
        <w:rPr>
          <w:b/>
          <w:sz w:val="22"/>
          <w:szCs w:val="22"/>
        </w:rPr>
      </w:pPr>
    </w:p>
    <w:p w:rsidR="00DD3F49" w:rsidRDefault="00DD3F49">
      <w:pPr>
        <w:rPr>
          <w:sz w:val="22"/>
          <w:szCs w:val="22"/>
          <w:u w:val="single"/>
        </w:rPr>
      </w:pPr>
    </w:p>
    <w:tbl>
      <w:tblPr>
        <w:tblStyle w:val="afa"/>
        <w:tblW w:w="96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535"/>
        <w:gridCol w:w="4965"/>
      </w:tblGrid>
      <w:tr w:rsidR="00DD3F49">
        <w:trPr>
          <w:trHeight w:val="1080"/>
        </w:trPr>
        <w:tc>
          <w:tcPr>
            <w:tcW w:w="9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DIRITTO</w:t>
            </w:r>
          </w:p>
          <w:p w:rsidR="00DD3F49" w:rsidRDefault="00EC1A47">
            <w:pPr>
              <w:spacing w:before="2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Prof.ssa Raffaella Morea</w:t>
            </w:r>
          </w:p>
        </w:tc>
      </w:tr>
      <w:tr w:rsidR="00DD3F49">
        <w:trPr>
          <w:trHeight w:val="510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</w:tr>
      <w:tr w:rsidR="00DD3F49">
        <w:trPr>
          <w:trHeight w:val="3135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DD3F49">
            <w:pPr>
              <w:spacing w:line="276" w:lineRule="auto"/>
              <w:rPr>
                <w:sz w:val="18"/>
                <w:szCs w:val="18"/>
              </w:rPr>
            </w:pP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Individuare e accedere alla normativa pubblicistica, civilistica e fiscale con particolare riferimento alle attività aziendali</w:t>
            </w:r>
          </w:p>
          <w:p w:rsidR="00DD3F49" w:rsidRDefault="00DD3F49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DD3F49">
        <w:trPr>
          <w:trHeight w:val="510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DI APPRENDIMENTO</w:t>
            </w:r>
          </w:p>
        </w:tc>
      </w:tr>
      <w:tr w:rsidR="00DD3F49">
        <w:trPr>
          <w:trHeight w:val="3150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DD3F49">
            <w:pPr>
              <w:rPr>
                <w:sz w:val="20"/>
                <w:szCs w:val="20"/>
              </w:rPr>
            </w:pP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Agire in base ad un sistema di valori coerenti con i principi della Costituzione, a partire dai quali saper valutare fatti e ispirare i propri comportamenti personali e sociali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Riconoscere la varietà e lo sviluppo storico delle forme economiche, sociali e </w:t>
            </w:r>
            <w:r>
              <w:rPr>
                <w:sz w:val="18"/>
                <w:szCs w:val="18"/>
              </w:rPr>
              <w:t>istituzionali attraverso le categorie di sintesi fornite dall’economia e dal diritto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Riconoscere l’interdipendenza tra fenomeni economici, sociali, istituzionali, culturali e la loro dimensione locale/globale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Orientarsi nella normativa pubblicistica, civil</w:t>
            </w:r>
            <w:r>
              <w:rPr>
                <w:sz w:val="18"/>
                <w:szCs w:val="18"/>
              </w:rPr>
              <w:t>istica e fiscale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Analizzare i problemi scientifici, etici, giuridici e sociali connessi agli strumenti culturali acquisiti</w:t>
            </w:r>
          </w:p>
          <w:p w:rsidR="00DD3F49" w:rsidRDefault="00EC1A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Utilizzare le reti e gli strumenti informatici nelle attività di studio, ricerca e approfondimento disciplinare.</w:t>
            </w:r>
          </w:p>
          <w:p w:rsidR="00DD3F49" w:rsidRDefault="00DD3F49">
            <w:pPr>
              <w:spacing w:line="276" w:lineRule="auto"/>
              <w:rPr>
                <w:sz w:val="18"/>
                <w:szCs w:val="18"/>
              </w:rPr>
            </w:pPr>
          </w:p>
          <w:p w:rsidR="00DD3F49" w:rsidRDefault="00DD3F49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DD3F49">
        <w:trPr>
          <w:trHeight w:val="510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TRIMESTRE </w:t>
            </w:r>
          </w:p>
        </w:tc>
      </w:tr>
      <w:tr w:rsidR="00DD3F49">
        <w:trPr>
          <w:trHeight w:val="510"/>
        </w:trPr>
        <w:tc>
          <w:tcPr>
            <w:tcW w:w="46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CONOSCENZE</w:t>
            </w:r>
          </w:p>
        </w:tc>
        <w:tc>
          <w:tcPr>
            <w:tcW w:w="4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ABILITA’</w:t>
            </w:r>
          </w:p>
        </w:tc>
      </w:tr>
      <w:tr w:rsidR="00DD3F49">
        <w:trPr>
          <w:trHeight w:val="2595"/>
        </w:trPr>
        <w:tc>
          <w:tcPr>
            <w:tcW w:w="46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Lo Stato</w:t>
            </w:r>
          </w:p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L’UE: cenni</w:t>
            </w:r>
          </w:p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I diritti e i doveri dei cittadini</w:t>
            </w:r>
          </w:p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Forme di partecipazione democratica</w:t>
            </w:r>
          </w:p>
        </w:tc>
        <w:tc>
          <w:tcPr>
            <w:tcW w:w="4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Individuare le interrelazioni tra i soggetti giuridici che</w:t>
            </w:r>
          </w:p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intervengono nello sviluppo economico, sociale e</w:t>
            </w:r>
          </w:p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territoriale</w:t>
            </w:r>
          </w:p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Individuare nella normativa nazionale e comunitaria le</w:t>
            </w:r>
          </w:p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opportunità di finanziamento e investimento fornite</w:t>
            </w:r>
          </w:p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dagli enti locali, nazionali e internazionali</w:t>
            </w:r>
          </w:p>
          <w:p w:rsidR="00DD3F49" w:rsidRDefault="00DD3F49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</w:p>
        </w:tc>
      </w:tr>
      <w:tr w:rsidR="00DD3F49">
        <w:trPr>
          <w:trHeight w:val="510"/>
        </w:trPr>
        <w:tc>
          <w:tcPr>
            <w:tcW w:w="9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PENTAMESTRE</w:t>
            </w:r>
          </w:p>
        </w:tc>
      </w:tr>
      <w:tr w:rsidR="00DD3F49">
        <w:trPr>
          <w:trHeight w:val="510"/>
        </w:trPr>
        <w:tc>
          <w:tcPr>
            <w:tcW w:w="46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CONOSCENZE</w:t>
            </w:r>
          </w:p>
        </w:tc>
        <w:tc>
          <w:tcPr>
            <w:tcW w:w="4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ABILITA’</w:t>
            </w:r>
          </w:p>
        </w:tc>
      </w:tr>
      <w:tr w:rsidR="00DD3F49">
        <w:trPr>
          <w:trHeight w:val="2070"/>
        </w:trPr>
        <w:tc>
          <w:tcPr>
            <w:tcW w:w="46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lastRenderedPageBreak/>
              <w:t>L’ordinamento della Repubblica</w:t>
            </w:r>
          </w:p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Gli enti locali: le Regioni</w:t>
            </w:r>
          </w:p>
          <w:p w:rsidR="00DD3F49" w:rsidRDefault="00EC1A47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  <w:r>
              <w:rPr>
                <w:color w:val="191916"/>
                <w:sz w:val="20"/>
                <w:szCs w:val="20"/>
              </w:rPr>
              <w:t>La Pubblica Amministrazione</w:t>
            </w:r>
          </w:p>
          <w:p w:rsidR="00DD3F49" w:rsidRDefault="00DD3F49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</w:p>
        </w:tc>
        <w:tc>
          <w:tcPr>
            <w:tcW w:w="4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Individuare le interrelazioni tra i soggetti giuridici che</w:t>
            </w:r>
          </w:p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intervengono nello sviluppo economico, sociale e</w:t>
            </w:r>
          </w:p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territoriale</w:t>
            </w:r>
          </w:p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Applicare la normativa vigente alle pratiche operative</w:t>
            </w:r>
          </w:p>
          <w:p w:rsidR="00DD3F49" w:rsidRDefault="00EC1A47">
            <w:pPr>
              <w:shd w:val="clear" w:color="auto" w:fill="FFFFFF"/>
              <w:spacing w:line="276" w:lineRule="auto"/>
              <w:rPr>
                <w:color w:val="191916"/>
                <w:sz w:val="18"/>
                <w:szCs w:val="18"/>
              </w:rPr>
            </w:pPr>
            <w:r>
              <w:rPr>
                <w:color w:val="191916"/>
                <w:sz w:val="18"/>
                <w:szCs w:val="18"/>
              </w:rPr>
              <w:t>dell’impresa e della P.A. svolte per via automatica</w:t>
            </w:r>
          </w:p>
          <w:p w:rsidR="00DD3F49" w:rsidRDefault="00DD3F49">
            <w:pPr>
              <w:shd w:val="clear" w:color="auto" w:fill="FFFFFF"/>
              <w:rPr>
                <w:color w:val="191916"/>
                <w:sz w:val="20"/>
                <w:szCs w:val="20"/>
              </w:rPr>
            </w:pPr>
          </w:p>
        </w:tc>
      </w:tr>
      <w:tr w:rsidR="00DD3F49">
        <w:trPr>
          <w:trHeight w:val="765"/>
        </w:trPr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DIDATTICHE</w:t>
            </w:r>
          </w:p>
        </w:tc>
        <w:tc>
          <w:tcPr>
            <w:tcW w:w="75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Lezione partecipata e lezione frontale</w:t>
            </w:r>
          </w:p>
        </w:tc>
      </w:tr>
      <w:tr w:rsidR="00DD3F49">
        <w:trPr>
          <w:trHeight w:val="975"/>
        </w:trPr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MATERIALI E STRUMENTI</w:t>
            </w:r>
          </w:p>
        </w:tc>
        <w:tc>
          <w:tcPr>
            <w:tcW w:w="75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di testo. Articoli tratti da riviste e quotidiani. Internet. Siti web istituzionali Normativa pubblicistica, civilistica e fiscale</w:t>
            </w:r>
          </w:p>
        </w:tc>
      </w:tr>
      <w:tr w:rsidR="00DD3F49">
        <w:trPr>
          <w:trHeight w:val="690"/>
        </w:trPr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TIPI DI VERIFICHE</w:t>
            </w:r>
          </w:p>
        </w:tc>
        <w:tc>
          <w:tcPr>
            <w:tcW w:w="75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line="30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Verifiche formative. Verifiche sommative strutturate, semistrutturate, soluzione di casi e problemi,  quesiti, interventi dal posto, interrogazioni brevi e lunghe. </w:t>
            </w:r>
          </w:p>
        </w:tc>
      </w:tr>
      <w:tr w:rsidR="00DD3F49">
        <w:trPr>
          <w:trHeight w:val="735"/>
        </w:trPr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VALUTAZIONE</w:t>
            </w:r>
          </w:p>
        </w:tc>
        <w:tc>
          <w:tcPr>
            <w:tcW w:w="75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fa riferimento alla Griglia di valutazione di Dipartimento.</w:t>
            </w:r>
          </w:p>
        </w:tc>
      </w:tr>
      <w:tr w:rsidR="00DD3F49">
        <w:trPr>
          <w:trHeight w:val="765"/>
        </w:trPr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DISCIPLINE  CON COMPETENZE IN COMUNE</w:t>
            </w:r>
          </w:p>
        </w:tc>
        <w:tc>
          <w:tcPr>
            <w:tcW w:w="75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DD3F49" w:rsidRDefault="00DD3F49">
      <w:pPr>
        <w:rPr>
          <w:b/>
          <w:sz w:val="22"/>
          <w:szCs w:val="22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z w:val="22"/>
          <w:szCs w:val="22"/>
        </w:rPr>
      </w:pPr>
    </w:p>
    <w:p w:rsidR="00DD3F49" w:rsidRDefault="00EC1A47">
      <w:pPr>
        <w:rPr>
          <w:b/>
          <w:color w:val="000000"/>
          <w:sz w:val="22"/>
          <w:szCs w:val="22"/>
        </w:rPr>
      </w:pPr>
      <w:r>
        <w:br w:type="page"/>
      </w:r>
    </w:p>
    <w:tbl>
      <w:tblPr>
        <w:tblStyle w:val="afb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1807"/>
        <w:gridCol w:w="4888"/>
      </w:tblGrid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Economia aziendale </w:t>
            </w:r>
          </w:p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docente: Giuseppina Magnisi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COMPETENZE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Individuare e accedere alla normativa pubblicistica, civilistica e fiscale con particolare riferimento alle attività aziendali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Applicare i principi e gli strumenti di programmazione e di controllo della gestione, analizzandone i risultati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Utilizzare i sistemi informativi aziendali e gli strumenti di comunicazione integrata d'impresa, per realizzare attività comunicative con riferi</w:t>
            </w:r>
            <w:r>
              <w:rPr>
                <w:sz w:val="20"/>
                <w:szCs w:val="20"/>
              </w:rPr>
              <w:t>mento a differenti contesti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Analizzare i documenti relativi alla rendicontazione sociale ed ambientale, alla luce dei criteri sulla responsabilità sociale d’impresa</w:t>
            </w:r>
          </w:p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Identificare e applicare le metodologie e le tecniche della gestione per progetti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RISULTATI DI APPRENDIMENTO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Analizzare la realtà e i fatti concreti della vita quotidiana ed elaborare generalizzazioni che aiutino a spiegare i comportamenti individuali e collettivi in chiave economica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Riconoscere la varietà e lo sviluppo storico delle forme economiche, sociali  e istituzionali attraverso le categorie di sintesi fornite dall’economia a dal diritto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Riconoscere l’interdipendenza tra fenomeni economici, sociali, istituzionali, culturali e l</w:t>
            </w:r>
            <w:r>
              <w:rPr>
                <w:sz w:val="20"/>
                <w:szCs w:val="20"/>
              </w:rPr>
              <w:t>a loro dimensione locale/globale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Intervenire nei sistemi aziendali con riferimento a previsione, organizzazione, conduzione e controllo di gestione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Agire nel sistema informativo dell’azienda e contribuire sia alla sua innovazione sia al suo adeguamento org</w:t>
            </w:r>
            <w:r>
              <w:rPr>
                <w:sz w:val="20"/>
                <w:szCs w:val="20"/>
              </w:rPr>
              <w:t>anizzativo e tecnologico</w:t>
            </w:r>
          </w:p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Utilizzare le reti e gli strumenti informatici nelle attività di studio, ricerca e approfondimento disciplinare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TRIMESTRE </w:t>
            </w:r>
          </w:p>
        </w:tc>
      </w:tr>
      <w:tr w:rsidR="00DD3F49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CONOSCENZE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ABILITA’</w:t>
            </w:r>
          </w:p>
        </w:tc>
      </w:tr>
      <w:tr w:rsidR="00DD3F49">
        <w:trPr>
          <w:trHeight w:val="1779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Analisi di bilancio per indici e per flussi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Norme e procedure di revisione e controllo dei bilanci</w:t>
            </w:r>
          </w:p>
          <w:p w:rsidR="00DD3F49" w:rsidRDefault="00DD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b/>
                <w:sz w:val="20"/>
                <w:szCs w:val="20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Interpretare l’andamento della gestione aziendale attraverso l’analisi di bilancio per indici e per flussi e comparare bilanci di diverse aziende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Riconoscere gli elementi di positività e criticità e</w:t>
            </w:r>
            <w:r>
              <w:rPr>
                <w:sz w:val="20"/>
                <w:szCs w:val="20"/>
              </w:rPr>
              <w:t>spressi nella certificazione di revisione</w:t>
            </w:r>
          </w:p>
          <w:p w:rsidR="00DD3F49" w:rsidRDefault="00DD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sz w:val="20"/>
                <w:szCs w:val="20"/>
              </w:rPr>
            </w:pP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PENTAMESTRE</w:t>
            </w:r>
          </w:p>
        </w:tc>
      </w:tr>
      <w:tr w:rsidR="00DD3F49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CONOSCENZE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ABILITA’</w:t>
            </w:r>
          </w:p>
        </w:tc>
      </w:tr>
      <w:tr w:rsidR="00DD3F49">
        <w:trPr>
          <w:trHeight w:val="1779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Strumenti e processo di pianificazione strategica e di controllo di gestione</w:t>
            </w:r>
          </w:p>
          <w:p w:rsidR="00DD3F49" w:rsidRDefault="00DD3F49">
            <w:pPr>
              <w:jc w:val="both"/>
              <w:rPr>
                <w:sz w:val="20"/>
                <w:szCs w:val="20"/>
              </w:rPr>
            </w:pP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Business plan (aspetti generali)</w:t>
            </w:r>
          </w:p>
          <w:p w:rsidR="00DD3F49" w:rsidRDefault="00DD3F49">
            <w:pPr>
              <w:jc w:val="both"/>
              <w:rPr>
                <w:sz w:val="20"/>
                <w:szCs w:val="20"/>
              </w:rPr>
            </w:pP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Bilancio socio-ambientale (aspetti generali)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Delineare il processo di pianificazione, programmazione e controllo individuandone i tipici strumenti e il loro utilizzo</w:t>
            </w:r>
          </w:p>
          <w:p w:rsidR="00DD3F49" w:rsidRDefault="00DD3F49">
            <w:pPr>
              <w:jc w:val="both"/>
              <w:rPr>
                <w:sz w:val="20"/>
                <w:szCs w:val="20"/>
              </w:rPr>
            </w:pP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Costruire il sistema di budget , comparare e commentare gli indici ricavati dall’analisi dei dati</w:t>
            </w:r>
          </w:p>
          <w:p w:rsidR="00DD3F49" w:rsidRDefault="00DD3F49">
            <w:pPr>
              <w:jc w:val="both"/>
              <w:rPr>
                <w:sz w:val="20"/>
                <w:szCs w:val="20"/>
              </w:rPr>
            </w:pP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Applicare gli strumenti del control</w:t>
            </w:r>
            <w:r>
              <w:rPr>
                <w:sz w:val="20"/>
                <w:szCs w:val="20"/>
              </w:rPr>
              <w:t>lo di gestione , analizzandone i risultati</w:t>
            </w:r>
          </w:p>
          <w:p w:rsidR="00DD3F49" w:rsidRDefault="00DD3F49">
            <w:pPr>
              <w:jc w:val="both"/>
              <w:rPr>
                <w:sz w:val="20"/>
                <w:szCs w:val="20"/>
              </w:rPr>
            </w:pP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Analizzare la strategia comunicativa del Bilancio socio-ambientale</w:t>
            </w:r>
          </w:p>
          <w:p w:rsidR="00DD3F49" w:rsidRDefault="00DD3F49">
            <w:pPr>
              <w:jc w:val="both"/>
              <w:rPr>
                <w:sz w:val="20"/>
                <w:szCs w:val="20"/>
              </w:rPr>
            </w:pPr>
          </w:p>
          <w:p w:rsidR="00DD3F49" w:rsidRDefault="00DD3F49">
            <w:pPr>
              <w:jc w:val="both"/>
              <w:rPr>
                <w:sz w:val="20"/>
                <w:szCs w:val="20"/>
              </w:rPr>
            </w:pPr>
          </w:p>
          <w:p w:rsidR="00DD3F49" w:rsidRDefault="00DD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METODOLOGIE DIDATTICHE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Lezione partecipata; discussione guidata; analisi di casi aziendali di diversa complessità focalizzati su differenti attività aziendali; learning by doing; role playing; problem solving; brainstorming; simulazione aziendale.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MATERIALI E STRUMENTI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Libro di testo. Casi aziendali. Internet. Software (foglio elettronico, programmi di videoscrittura, programmi per presentazioni).  LIM; Electronic Devices. 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TIPI DI VERIFICHE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Verifiche formative; Verifiche sommative (strutturate, semistrutturate, soluzio</w:t>
            </w:r>
            <w:r>
              <w:rPr>
                <w:sz w:val="20"/>
                <w:szCs w:val="20"/>
              </w:rPr>
              <w:t>ne di casi e problemi); Interventi dal posto; Interrogazioni brevi e lunghe.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fa riferimento:</w:t>
            </w:r>
          </w:p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alla situazione di partenza degli alunni</w:t>
            </w:r>
          </w:p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all’annualità in corso</w:t>
            </w:r>
          </w:p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ai relativi obiettivi di apprendimento disciplinari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DISCIPLINE  CON COMPETENZE IN COMUNE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Diritto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Economia Politica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Informatica</w:t>
            </w:r>
          </w:p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Lingua Inglese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ANNOTAZIONI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Le ore indicate sono comprensive di quelle di laboratorio dove vengono svolte le esercitazioni pratiche riferite agli argomenti trattati durante le ore teoriche della materia</w:t>
            </w:r>
          </w:p>
        </w:tc>
      </w:tr>
    </w:tbl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z w:val="22"/>
          <w:szCs w:val="22"/>
          <w:u w:val="single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z w:val="22"/>
          <w:szCs w:val="22"/>
          <w:u w:val="single"/>
        </w:rPr>
      </w:pPr>
    </w:p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z w:val="22"/>
          <w:szCs w:val="22"/>
          <w:u w:val="single"/>
        </w:rPr>
      </w:pPr>
    </w:p>
    <w:p w:rsidR="00DD3F49" w:rsidRDefault="00DD3F49">
      <w:pPr>
        <w:rPr>
          <w:b/>
          <w:sz w:val="22"/>
          <w:szCs w:val="22"/>
        </w:rPr>
      </w:pPr>
    </w:p>
    <w:tbl>
      <w:tblPr>
        <w:tblStyle w:val="afc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1807"/>
        <w:gridCol w:w="4888"/>
      </w:tblGrid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Matematica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COMPETENZE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Utilizzare il linguaggio e i metodi propri della matematica per organizzare e valutare adeguatamente informazioni qualitative e quantitative.</w:t>
            </w:r>
          </w:p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Utilizzare le strategie del pensiero razionale per affrontare situazioni problematiche, elaborando opportune soluz</w:t>
            </w:r>
            <w:r>
              <w:rPr>
                <w:sz w:val="22"/>
                <w:szCs w:val="22"/>
              </w:rPr>
              <w:t>ioni.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Individuare strategie appropriate per la soluzione dei problemi, con riferimento particolare alle applicazioni aziendali.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DI APPRENDIMENTO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Saper riconoscere e costruire relazioni e funzioni.</w:t>
            </w:r>
          </w:p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Avere consapevolezza del contributo della logica in ambito matematico.</w:t>
            </w:r>
          </w:p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Avere rilevato il valore dei procedimenti induttivi e la loro portata nella risoluzione dei problemi reali.</w:t>
            </w:r>
          </w:p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Avere compreso il valore strumentale della matematica per lo studio delle alt</w:t>
            </w:r>
            <w:r>
              <w:rPr>
                <w:sz w:val="22"/>
                <w:szCs w:val="22"/>
              </w:rPr>
              <w:t>re scienze.</w:t>
            </w:r>
          </w:p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Saper elaborare informazioni ed utilizzare consapevolmente metodi di calcolo.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Saper tradurre e rappresentare in modo formalizzato problemi finanziari, economici e contabili attraverso il ricorso a modelli matematici.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TRIMESTRE </w:t>
            </w:r>
          </w:p>
        </w:tc>
      </w:tr>
      <w:tr w:rsidR="00DD3F49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CONOSCENZE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ABILITA’</w:t>
            </w:r>
          </w:p>
        </w:tc>
      </w:tr>
      <w:tr w:rsidR="00DD3F49">
        <w:trPr>
          <w:trHeight w:val="1779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Funzioni di due variabili. Coordinate cartesiane nello spazio. Equazione del piano nello spazio. Disequazioni e sistemi di disequazioni in due variabili.</w:t>
            </w:r>
          </w:p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L’indagine statistica, popolazione e campione statistico</w:t>
            </w:r>
            <w:r>
              <w:rPr>
                <w:sz w:val="20"/>
                <w:szCs w:val="20"/>
              </w:rPr>
              <w:t>.</w:t>
            </w:r>
          </w:p>
          <w:p w:rsidR="00DD3F49" w:rsidRDefault="00DD3F49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Sapere percepire la dimensione spaziale.</w:t>
            </w:r>
          </w:p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Sapere come si imposta un’indagine statistica.</w:t>
            </w:r>
          </w:p>
          <w:p w:rsidR="00DD3F49" w:rsidRDefault="00DD3F49">
            <w:pPr>
              <w:jc w:val="both"/>
              <w:rPr>
                <w:sz w:val="22"/>
                <w:szCs w:val="22"/>
              </w:rPr>
            </w:pP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PENTAMESTRE</w:t>
            </w:r>
          </w:p>
        </w:tc>
      </w:tr>
      <w:tr w:rsidR="00DD3F49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CONOSCENZE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ABILITA’</w:t>
            </w:r>
          </w:p>
        </w:tc>
      </w:tr>
      <w:tr w:rsidR="00DD3F49">
        <w:trPr>
          <w:trHeight w:val="1779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Dominio funzioni di due variabili. Cenni sulle linee di livello.</w:t>
            </w:r>
          </w:p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Massimi e minimi relativi e vincolati, Hessiano e Hessiano orlato. Massimi e minimi assoluti.</w:t>
            </w:r>
          </w:p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Funzione di domanda come funzione di più variabili. Funzioni marginali del prezzo e del reddito. Reattività. Elasticità della domanda rispetto al prezzo e al redd</w:t>
            </w:r>
            <w:r>
              <w:rPr>
                <w:sz w:val="22"/>
                <w:szCs w:val="22"/>
              </w:rPr>
              <w:t>ito. Elasticità incrociata.</w:t>
            </w:r>
          </w:p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ricerca operativa, cenni storici. Massimizzazione del profitto di un’impresa. Determinazione del massimo utile con il metodo dell’Hessiano nel regime di Concorrenza perfetta e di  monopolio. Problemi di scelta in condizioni d</w:t>
            </w:r>
            <w:r>
              <w:rPr>
                <w:sz w:val="22"/>
                <w:szCs w:val="22"/>
              </w:rPr>
              <w:t>i certezza nel caso continuo e discreto. Break even point. Diagramma di redditività</w:t>
            </w:r>
          </w:p>
          <w:p w:rsidR="00DD3F49" w:rsidRDefault="00DD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Acquisire i concetti fondamentali delle funzioni da utilizzare nei problemi economici.</w:t>
            </w:r>
          </w:p>
          <w:p w:rsidR="00DD3F49" w:rsidRDefault="00EC1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Acquisire la capacità di utilizzare metodi per ottimizzare (massimizzare / minimizza</w:t>
            </w:r>
            <w:r>
              <w:rPr>
                <w:sz w:val="22"/>
                <w:szCs w:val="22"/>
              </w:rPr>
              <w:t>re) funzioni come strumento per lo studio di modelli di natura economica.</w:t>
            </w:r>
          </w:p>
          <w:p w:rsidR="00DD3F49" w:rsidRDefault="00DD3F49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METODOLOGIE DIDATTICHE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Lezione frontale e partecipata; risoluzione esercizi individuali e di gruppo; discussione guidata; analisi di casi reali; lavori di gruppo; problem solving.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MATERIALI E STRUMENTI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di testo. Excel. Lim. Lavagna bianca. Geogebra.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TIPI DI VERIFICHE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Verifiche orali e scritte. Interventi dal posto.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VALUTAZIONE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valutazione tiene conto della situazione di partenza della classe e degli obiettivi raggiunti, dell’interesse al dialogo educativo, dei progressi rispetto ai livelli di partenza, degli obiettivi di conoscenza e di abilità raggiunti, delle competenze svi</w:t>
            </w:r>
            <w:r>
              <w:rPr>
                <w:sz w:val="20"/>
                <w:szCs w:val="20"/>
              </w:rPr>
              <w:t>luppate.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DISCIPLINE  CON COMPETENZE IN COMUNE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Economia aziendale, informatica, economia politica.</w:t>
            </w:r>
          </w:p>
        </w:tc>
      </w:tr>
      <w:tr w:rsidR="00DD3F49">
        <w:trPr>
          <w:trHeight w:val="387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ANNOTAZIONI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DD3F49">
            <w:pPr>
              <w:rPr>
                <w:sz w:val="20"/>
                <w:szCs w:val="20"/>
              </w:rPr>
            </w:pPr>
          </w:p>
        </w:tc>
      </w:tr>
    </w:tbl>
    <w:p w:rsidR="00DD3F49" w:rsidRDefault="00DD3F49">
      <w:pPr>
        <w:rPr>
          <w:b/>
          <w:sz w:val="22"/>
          <w:szCs w:val="22"/>
        </w:rPr>
      </w:pPr>
    </w:p>
    <w:tbl>
      <w:tblPr>
        <w:tblStyle w:val="afd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1807"/>
        <w:gridCol w:w="4888"/>
      </w:tblGrid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INFORMATICA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widowControl w:val="0"/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Redigere relazioni tecniche e documentare le attività individuali e di gruppo relative a situazioni</w:t>
            </w:r>
          </w:p>
          <w:p w:rsidR="00DD3F49" w:rsidRDefault="00EC1A47">
            <w:pPr>
              <w:widowControl w:val="0"/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</w:t>
            </w:r>
          </w:p>
          <w:p w:rsidR="00DD3F49" w:rsidRDefault="00EC1A47">
            <w:pPr>
              <w:widowControl w:val="0"/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Applicare i principi e gli strumenti della programmazione e del controllo di gestione analizzandone i risultati</w:t>
            </w:r>
          </w:p>
          <w:p w:rsidR="00DD3F49" w:rsidRDefault="00EC1A47">
            <w:pPr>
              <w:widowControl w:val="0"/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Riconoscere i diversi modelli organizzativi aziendali, documentare le procedure e ricercare soluzioni</w:t>
            </w:r>
          </w:p>
          <w:p w:rsidR="00DD3F49" w:rsidRDefault="00EC1A4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efficaci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DI APPRENDIMENTO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Utilizzare le reti e gli strumenti informatici nelle attività di studio , ricerca e approfondimento disciplinari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Identificare e applicare le metodologie e le tecniche della gestione per progetti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Riconoscere i diversi modelli organizzativi aziendali, docume</w:t>
            </w:r>
            <w:r>
              <w:rPr>
                <w:sz w:val="20"/>
                <w:szCs w:val="20"/>
              </w:rPr>
              <w:t>ntare le procedure e ricercare soluzioni efficaci rispetto a situazioni date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Utilizzare i sistemi informativi aziendali e gli strumenti di comunicazione integrata d’impresa, per realizzare attività comunicative con riferimento a differenti contesti</w:t>
            </w:r>
          </w:p>
          <w:p w:rsidR="00DD3F49" w:rsidRDefault="00EC1A47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Contrib</w:t>
            </w:r>
            <w:r>
              <w:rPr>
                <w:sz w:val="20"/>
                <w:szCs w:val="20"/>
              </w:rPr>
              <w:t xml:space="preserve">uire all’innovazione e all’adeguamento organizzativo e tecnologico del sistema informativo d’azienda </w:t>
            </w: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TRIMESTRE </w:t>
            </w:r>
          </w:p>
        </w:tc>
      </w:tr>
      <w:tr w:rsidR="00DD3F49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CONOSCENZE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ABILITA’</w:t>
            </w:r>
          </w:p>
        </w:tc>
      </w:tr>
      <w:tr w:rsidR="00DD3F49">
        <w:trPr>
          <w:trHeight w:val="1779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 w:after="240"/>
              <w:ind w:right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livello concettuale (il modello Entity/Relationship: Entità, Associazioni, Attributi )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modello logico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Il livello fisico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Linguaggio SQL : approfondimenti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linguaggio PHP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Accessibilità, validazione e usabilità di un sito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Il web 2.0</w:t>
            </w:r>
          </w:p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 lato server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Generazione pagine web dinamiche</w:t>
            </w:r>
          </w:p>
          <w:p w:rsidR="00DD3F49" w:rsidRDefault="00EC1A47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Reti per l’azienda e per la Pubblica Amministrazione</w:t>
            </w:r>
          </w:p>
          <w:p w:rsidR="00DD3F49" w:rsidRDefault="00EC1A47">
            <w:pPr>
              <w:spacing w:before="6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Introduzione alle reti di computer</w:t>
            </w:r>
          </w:p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modello client/server</w:t>
            </w:r>
          </w:p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Classificazione per estensione</w:t>
            </w:r>
          </w:p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Classificazione delle LAN per topologia</w:t>
            </w:r>
          </w:p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Classificazione per modalità di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Apparati di rete (hub, switch, router)</w:t>
            </w:r>
          </w:p>
          <w:p w:rsidR="00DD3F49" w:rsidRDefault="00EC1A47">
            <w:pPr>
              <w:spacing w:before="240" w:after="240"/>
              <w:ind w:left="360" w:right="7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commutazione di circuito e la commutazione </w:t>
            </w:r>
          </w:p>
          <w:p w:rsidR="00DD3F49" w:rsidRDefault="00EC1A47">
            <w:pPr>
              <w:spacing w:before="240" w:after="240"/>
              <w:ind w:left="360" w:right="7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pacchetto</w:t>
            </w:r>
          </w:p>
          <w:p w:rsidR="00DD3F49" w:rsidRDefault="00EC1A47">
            <w:pPr>
              <w:ind w:right="78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LABORATORIO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Caratteristiche del linguaggio PHP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Variabili, operatori, strutture di controllo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Array</w:t>
            </w:r>
          </w:p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Variabili predefinite del linguaggio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Documentare con metodologie standard le fasi di raccolta, archiviazione e utilizzo dei dati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Progettare,       </w:t>
            </w:r>
            <w:r>
              <w:rPr>
                <w:sz w:val="20"/>
                <w:szCs w:val="20"/>
              </w:rPr>
              <w:tab/>
              <w:t xml:space="preserve">realizzare         </w:t>
            </w:r>
            <w:r>
              <w:rPr>
                <w:sz w:val="20"/>
                <w:szCs w:val="20"/>
              </w:rPr>
              <w:tab/>
              <w:t xml:space="preserve">e         </w:t>
            </w:r>
            <w:r>
              <w:rPr>
                <w:sz w:val="20"/>
                <w:szCs w:val="20"/>
              </w:rPr>
              <w:tab/>
              <w:t>pubblicare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siti  Internet pagine web statiche e dinamiche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Organizzare la comunicazione in rete per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migliorare flussi informativi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D3F49" w:rsidRDefault="00EC1A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Utilizzare le funzionalità di Internet e  valutarne gli sviluppi</w:t>
            </w:r>
          </w:p>
          <w:p w:rsidR="00DD3F49" w:rsidRDefault="00DD3F49">
            <w:pPr>
              <w:spacing w:before="240" w:after="240"/>
              <w:jc w:val="both"/>
              <w:rPr>
                <w:sz w:val="20"/>
                <w:szCs w:val="20"/>
              </w:rPr>
            </w:pPr>
          </w:p>
          <w:p w:rsidR="00DD3F49" w:rsidRDefault="00DD3F49">
            <w:pPr>
              <w:jc w:val="both"/>
              <w:rPr>
                <w:sz w:val="22"/>
                <w:szCs w:val="22"/>
              </w:rPr>
            </w:pPr>
          </w:p>
        </w:tc>
      </w:tr>
      <w:tr w:rsidR="00DD3F49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PENTA</w:t>
            </w:r>
            <w:r>
              <w:rPr>
                <w:b/>
                <w:sz w:val="22"/>
                <w:szCs w:val="22"/>
              </w:rPr>
              <w:t>MESTRE</w:t>
            </w:r>
          </w:p>
        </w:tc>
      </w:tr>
      <w:tr w:rsidR="00DD3F49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CONOSCENZE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ABILITA’</w:t>
            </w:r>
          </w:p>
        </w:tc>
      </w:tr>
      <w:tr w:rsidR="00DD3F49">
        <w:trPr>
          <w:trHeight w:val="1779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 w:after="240"/>
              <w:ind w:left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sicurezza in rete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Tipologie di attacchi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Meccanismi di controllo degli accessi</w:t>
            </w:r>
          </w:p>
          <w:p w:rsidR="00DD3F49" w:rsidRDefault="00EC1A47">
            <w:pPr>
              <w:spacing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Metodi di prevenzione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Backup e Restore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Firewall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Crittografia e firma digitale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Posta elettronica certificata</w:t>
            </w:r>
          </w:p>
          <w:p w:rsidR="00DD3F49" w:rsidRDefault="00EC1A47">
            <w:pPr>
              <w:spacing w:before="240" w:after="240"/>
              <w:ind w:left="360" w:righ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Scambio sicuro di informazioni via web: protocolli sicuri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Wireless e mobile computing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Cenni sui tipi di trasmissione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Tecniche di sicurezza nelle reti Wireless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 2.0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Blog e Forum</w:t>
            </w:r>
          </w:p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network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Wiki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Diritto in Informatica: Tutela della privacy, della 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>oprietà intellettuale e reati informatici</w:t>
            </w:r>
          </w:p>
          <w:p w:rsidR="00DD3F49" w:rsidRDefault="00EC1A47">
            <w:pPr>
              <w:spacing w:before="240" w:after="24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LABORATORIO</w:t>
            </w:r>
          </w:p>
          <w:p w:rsidR="00DD3F49" w:rsidRDefault="00EC1A47">
            <w:pPr>
              <w:spacing w:before="240" w:after="24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Operazioni di interrogazione e manipolazione</w:t>
            </w:r>
          </w:p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Passaggio di parametri ad uno script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 w:after="24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Riconoscere gli aspetti giuridici connessi all’uso delle reti con particolare attenzione alla sicurezza dei dati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Individuare e utilizzare software di supporto ai processi aziendali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Collaborare a progetti di integrazione dei processi aziendali (ERP)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Casi di studio di diversa complessità focalizzati su differenti attività aziendali</w:t>
            </w:r>
          </w:p>
          <w:p w:rsidR="00DD3F49" w:rsidRDefault="00EC1A47">
            <w:pPr>
              <w:spacing w:before="240" w:after="24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Tecniche di sviluppo di proge</w:t>
            </w:r>
            <w:r>
              <w:rPr>
                <w:sz w:val="20"/>
                <w:szCs w:val="20"/>
              </w:rPr>
              <w:t>tti per l’integrazione dei processi aziendali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METODOLOGIE DIDATTICHE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Lezione frontale e partecipata; risoluzione esercizi individuali e di gruppo; discussione guidata; analisi di casi reali; lavori di gruppo; problem solving.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MATERIALI E STRUMENTI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di testo. Articoli tratti da riviste e quotidiani. Casi aziendali. Internet. Software (foglio elettronico, programmi di videoscrittura, programmi per presentazioni, software dedicati). Dispense del docente</w:t>
            </w:r>
          </w:p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Condivisione del materiale su GOOGLE Classroom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TIPI DI VERIFICHE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Verifiche formative. Verifiche sommative (strutturate, semistrutturate, soluzione di casi e problemi,  quesiti, interventi dal posto,  interrogazioni brevi e lunghe.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VALUTAZIONE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valutazi</w:t>
            </w:r>
            <w:r>
              <w:rPr>
                <w:sz w:val="20"/>
                <w:szCs w:val="20"/>
              </w:rPr>
              <w:t>one tiene conto della situazione di partenza della classe e degli obiettivi raggiunti, dell’interesse al dialogo educativo, dei progressi rispetto ai livelli di partenza, degli obiettivi di conoscenza e di abilità raggiunti, delle competenze sviluppate.</w:t>
            </w:r>
          </w:p>
        </w:tc>
      </w:tr>
      <w:tr w:rsidR="00DD3F4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ISCIPLINE  CON COMPETENZE IN COMUNE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Lingua Inglese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</w:t>
            </w:r>
          </w:p>
          <w:p w:rsidR="00DD3F49" w:rsidRDefault="00EC1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Economia aziendale</w:t>
            </w:r>
          </w:p>
        </w:tc>
      </w:tr>
      <w:tr w:rsidR="00DD3F49">
        <w:trPr>
          <w:trHeight w:val="387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D3F49" w:rsidRDefault="00EC1A4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ANNOTAZIONI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F49" w:rsidRDefault="00EC1A47">
            <w:pPr>
              <w:widowControl w:val="0"/>
              <w:spacing w:before="99"/>
              <w:ind w:left="114" w:right="95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Le ore indicate sono comprensive di quelle di laboratorio dove vengono svolte le esercitazioni pratiche riferite agli argomenti trattati durante le ore teoriche della materia.</w:t>
            </w:r>
          </w:p>
        </w:tc>
      </w:tr>
    </w:tbl>
    <w:p w:rsidR="00DD3F49" w:rsidRDefault="00DD3F49">
      <w:pPr>
        <w:spacing w:before="240" w:after="240"/>
        <w:rPr>
          <w:b/>
          <w:sz w:val="22"/>
          <w:szCs w:val="22"/>
          <w:u w:val="single"/>
        </w:rPr>
      </w:pPr>
    </w:p>
    <w:p w:rsidR="00DD3F49" w:rsidRDefault="00DD3F49">
      <w:pPr>
        <w:spacing w:before="240" w:after="240"/>
        <w:rPr>
          <w:b/>
          <w:sz w:val="22"/>
          <w:szCs w:val="22"/>
          <w:u w:val="single"/>
        </w:rPr>
      </w:pPr>
    </w:p>
    <w:tbl>
      <w:tblPr>
        <w:tblStyle w:val="afe"/>
        <w:tblW w:w="98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7350"/>
      </w:tblGrid>
      <w:tr w:rsidR="00DD3F49">
        <w:trPr>
          <w:trHeight w:val="735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Scienze motorie</w:t>
            </w:r>
          </w:p>
        </w:tc>
      </w:tr>
      <w:tr w:rsidR="00DD3F49">
        <w:trPr>
          <w:trHeight w:val="735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</w:tr>
      <w:tr w:rsidR="00DD3F49">
        <w:trPr>
          <w:trHeight w:val="2820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Comprendere e utilizzare le misure di prevenzione e contenimento.</w:t>
            </w:r>
          </w:p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Riconoscere gli aspetti comunicativi, culturali e relazionali dell’espressività corporea praticando l’attività sportiva per il benessere individuale e collettivo.  </w:t>
            </w:r>
          </w:p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Collaborare e partecipare</w:t>
            </w:r>
          </w:p>
          <w:p w:rsidR="00DD3F49" w:rsidRDefault="00EC1A4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Agire in modo autonomo e responsabile</w:t>
            </w:r>
          </w:p>
        </w:tc>
      </w:tr>
      <w:tr w:rsidR="00DD3F49">
        <w:trPr>
          <w:trHeight w:val="735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DI APPRENDIMENTO</w:t>
            </w:r>
          </w:p>
        </w:tc>
      </w:tr>
      <w:tr w:rsidR="00DD3F49">
        <w:trPr>
          <w:trHeight w:val="1830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after="24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Applicare le strategie tecnico-tattiche dei giochi sportivi. Affrontare il confronto agonistico con un’etica corretta, con rispetto delle regole e vero fair play, anche nel ruolo di arbitro. Assumere comportamenti adeguati in relazione alle misure di preve</w:t>
            </w:r>
            <w:r>
              <w:rPr>
                <w:sz w:val="22"/>
                <w:szCs w:val="22"/>
              </w:rPr>
              <w:t>nzione e contenimento, salute e sicurezza.</w:t>
            </w:r>
          </w:p>
        </w:tc>
      </w:tr>
      <w:tr w:rsidR="00DD3F49">
        <w:trPr>
          <w:trHeight w:val="735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TRIMESTRE </w:t>
            </w:r>
          </w:p>
        </w:tc>
      </w:tr>
      <w:tr w:rsidR="00DD3F49">
        <w:trPr>
          <w:trHeight w:val="735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CONOSCENZE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ABILITA’</w:t>
            </w:r>
          </w:p>
        </w:tc>
      </w:tr>
      <w:tr w:rsidR="00DD3F49">
        <w:trPr>
          <w:trHeight w:val="3705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Principi fondamentali della teoria e metodologia dell’allenamento.</w:t>
            </w:r>
          </w:p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Pratiche sportive outdoor.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Analizzare, elaborare ed autovalutare tecniche e attività motorie acquisite.</w:t>
            </w:r>
          </w:p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Eseguire risposte motorie efficaci ed elaborare gesti complessi e tecniche di espressione corporea.</w:t>
            </w:r>
          </w:p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Trasferire e ricostruire tecniche, strategie, regole adattandole a capacità, esigenze, spazi e tempi di cui si dispone.</w:t>
            </w:r>
          </w:p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Assumere comportamenti funzionali al</w:t>
            </w:r>
            <w:r>
              <w:rPr>
                <w:sz w:val="22"/>
                <w:szCs w:val="22"/>
              </w:rPr>
              <w:t>la sicurezza e salute.</w:t>
            </w:r>
          </w:p>
        </w:tc>
      </w:tr>
      <w:tr w:rsidR="00DD3F49">
        <w:trPr>
          <w:trHeight w:val="735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PENTAMESTRE</w:t>
            </w:r>
          </w:p>
        </w:tc>
      </w:tr>
      <w:tr w:rsidR="00DD3F49">
        <w:trPr>
          <w:trHeight w:val="735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CONOSCENZE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ABILITA’</w:t>
            </w:r>
          </w:p>
        </w:tc>
      </w:tr>
      <w:tr w:rsidR="00DD3F49">
        <w:trPr>
          <w:trHeight w:val="3465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Principi educativi e sociali dello sport correlati con gli altri saperi.</w:t>
            </w:r>
          </w:p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Pratiche sportive outdoor</w:t>
            </w:r>
          </w:p>
          <w:p w:rsidR="00DD3F49" w:rsidRDefault="00EC1A47">
            <w:pPr>
              <w:spacing w:before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Principi generali di prevenzione, sicurezza e salute dinamica.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Interpretare le dinamiche afferenti al mondo sportivo e all’attività fisica.</w:t>
            </w:r>
          </w:p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Assumere comportamenti funzionali alla sicurezza e salute.</w:t>
            </w:r>
          </w:p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D3F49">
        <w:trPr>
          <w:trHeight w:val="3225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METODOLOGIE DIDATTICHE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after="24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 partecipata; esercitazioni pratiche, individuali e di gruppo, problem solving; finalizzazione dei gesti motori e utilizzazione in situazione-problema; strategie metodologiche con approccio operativo e cooperativo, in forma individuale, per gruppi o</w:t>
            </w:r>
            <w:r>
              <w:rPr>
                <w:sz w:val="22"/>
                <w:szCs w:val="22"/>
              </w:rPr>
              <w:t xml:space="preserve">mogenei ed eterogenei, in relazione al sesso e potenzialità individuali; sollecitazioni stimolo, dosaggi e distribuzione di carichi nel rispetto delle caratteristiche fisiologiche e auxologiche. Conversazioni relative a temi sportivi, regole, regolamenti, </w:t>
            </w:r>
            <w:r>
              <w:rPr>
                <w:sz w:val="22"/>
                <w:szCs w:val="22"/>
              </w:rPr>
              <w:t>Fair Play.</w:t>
            </w:r>
          </w:p>
        </w:tc>
      </w:tr>
      <w:tr w:rsidR="00DD3F49">
        <w:trPr>
          <w:trHeight w:val="1545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MATERIALI E STRUMENTI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Attrezzature specifiche ginnico-sportive in dotazione, attrezzi convenzionali e non; palestra, spazi all’aperto; ricerche in internet; testi, proiezioni video con tematiche e valori sportivi.</w:t>
            </w:r>
          </w:p>
        </w:tc>
      </w:tr>
      <w:tr w:rsidR="00DD3F49">
        <w:trPr>
          <w:trHeight w:val="1830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TIPI DI VERIFICHE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after="24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Esercitazioni tecnico-pratiche. Verifiche formative. Verifiche sommative (strutturate, semistrutturate); test; quesiti, interventi durante le esercitazioni pratiche; prove in situazione; interrogazioni brevi. Produzioni di Powerpoint.</w:t>
            </w:r>
          </w:p>
        </w:tc>
      </w:tr>
      <w:tr w:rsidR="00DD3F49">
        <w:trPr>
          <w:trHeight w:val="1260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VALUTAZIONE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fa riferimento alla Griglia di Valutazione comune di Dipartimento</w:t>
            </w:r>
          </w:p>
        </w:tc>
      </w:tr>
      <w:tr w:rsidR="00DD3F49">
        <w:trPr>
          <w:trHeight w:val="1500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DISCIPLINE  CON COMPETENZE IN COMUNE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after="24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relazione a sport e tematiche affrontate.</w:t>
            </w:r>
          </w:p>
          <w:p w:rsidR="00DD3F49" w:rsidRDefault="00EC1A47">
            <w:pPr>
              <w:spacing w:before="240" w:after="24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D3F49">
        <w:trPr>
          <w:trHeight w:val="735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ANNOTAZIONI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49" w:rsidRDefault="00EC1A4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rinvia al/ai relativo/i documento/i (PDP, PEI).</w:t>
            </w:r>
          </w:p>
        </w:tc>
      </w:tr>
    </w:tbl>
    <w:p w:rsidR="00DD3F49" w:rsidRDefault="00DD3F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z w:val="22"/>
          <w:szCs w:val="22"/>
          <w:u w:val="single"/>
        </w:rPr>
      </w:pPr>
    </w:p>
    <w:p w:rsidR="00DD3F49" w:rsidRDefault="00EC1A47">
      <w:pPr>
        <w:rPr>
          <w:b/>
          <w:color w:val="000000"/>
          <w:sz w:val="22"/>
          <w:szCs w:val="22"/>
          <w:u w:val="single"/>
        </w:rPr>
      </w:pPr>
      <w:bookmarkStart w:id="1" w:name="_heading=h.30j0zll" w:colFirst="0" w:colLast="0"/>
      <w:bookmarkEnd w:id="1"/>
      <w:r>
        <w:br w:type="page"/>
      </w:r>
    </w:p>
    <w:p w:rsidR="00DD3F49" w:rsidRDefault="00EC1A47">
      <w:pPr>
        <w:jc w:val="center"/>
        <w:rPr>
          <w:b/>
          <w:sz w:val="22"/>
          <w:szCs w:val="22"/>
          <w:u w:val="single"/>
        </w:rPr>
      </w:pPr>
      <w:bookmarkStart w:id="2" w:name="_heading=h.1taub9xoqw2g" w:colFirst="0" w:colLast="0"/>
      <w:bookmarkEnd w:id="2"/>
      <w:r>
        <w:rPr>
          <w:b/>
          <w:sz w:val="22"/>
          <w:szCs w:val="22"/>
          <w:u w:val="single"/>
        </w:rPr>
        <w:lastRenderedPageBreak/>
        <w:t>ITALIANO</w:t>
      </w:r>
    </w:p>
    <w:p w:rsidR="00DD3F49" w:rsidRDefault="00DD3F49">
      <w:pPr>
        <w:jc w:val="center"/>
        <w:rPr>
          <w:b/>
          <w:sz w:val="22"/>
          <w:szCs w:val="22"/>
          <w:u w:val="single"/>
        </w:rPr>
      </w:pPr>
      <w:bookmarkStart w:id="3" w:name="_heading=h.ooq679bzrthp" w:colFirst="0" w:colLast="0"/>
      <w:bookmarkEnd w:id="3"/>
    </w:p>
    <w:p w:rsidR="00DD3F49" w:rsidRDefault="00DD3F49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f"/>
        <w:tblW w:w="9838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49"/>
        <w:gridCol w:w="5389"/>
      </w:tblGrid>
      <w:tr w:rsidR="00DD3F49"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sz w:val="20"/>
                <w:szCs w:val="20"/>
              </w:rPr>
              <w:t>COMPETENZE</w:t>
            </w:r>
          </w:p>
        </w:tc>
      </w:tr>
      <w:tr w:rsidR="00DD3F49">
        <w:trPr>
          <w:trHeight w:val="2380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0"/>
                <w:szCs w:val="20"/>
              </w:rPr>
              <w:t>Redigere relazioni e documentare le attività individuali e di gruppo relativo a situazioni professionali.</w:t>
            </w:r>
          </w:p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0"/>
                <w:szCs w:val="20"/>
              </w:rPr>
              <w:t>Utilizzare gli strumenti culturali e metodologici per porsi con atteggiamento razionale critico e responsabile di fronte alla realtà, ai suoi fenomeni, ai suoi problemi anche ai fini dell’apprendimento permanente.</w:t>
            </w:r>
          </w:p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  <w:i/>
                <w:color w:val="FF0000"/>
                <w:sz w:val="20"/>
                <w:szCs w:val="20"/>
              </w:rPr>
              <w:t>              </w:t>
            </w:r>
          </w:p>
          <w:tbl>
            <w:tblPr>
              <w:tblStyle w:val="aff0"/>
              <w:tblW w:w="9638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8"/>
            </w:tblGrid>
            <w:tr w:rsidR="00DD3F49">
              <w:tc>
                <w:tcPr>
                  <w:tcW w:w="9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DD3F49" w:rsidRDefault="00EC1A4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</w:pPr>
                  <w:r>
                    <w:rPr>
                      <w:b/>
                      <w:sz w:val="20"/>
                      <w:szCs w:val="20"/>
                    </w:rPr>
                    <w:t>RISULTATI DI APPRENDIMENTO</w:t>
                  </w:r>
                </w:p>
              </w:tc>
            </w:tr>
            <w:tr w:rsidR="00DD3F49">
              <w:tc>
                <w:tcPr>
                  <w:tcW w:w="9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DD3F49" w:rsidRDefault="00DD3F49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:rsidR="00DD3F49" w:rsidRDefault="00EC1A4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</w:pPr>
                  <w:r>
                    <w:rPr>
                      <w:sz w:val="20"/>
                      <w:szCs w:val="20"/>
                    </w:rPr>
                    <w:t>Utilizzare correttamente gli elementi costitutivi di una relazione concernente tematiche culturali e tecnico-scientifiche.</w:t>
                  </w:r>
                </w:p>
                <w:p w:rsidR="00DD3F49" w:rsidRDefault="00DD3F49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:rsidR="00DD3F49" w:rsidRDefault="00EC1A4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</w:pPr>
                  <w:r>
                    <w:rPr>
                      <w:sz w:val="20"/>
                      <w:szCs w:val="20"/>
                    </w:rPr>
                    <w:t>Consolidare un metodo organizzato di lavoro e disporre di strumenti linguistici utili a comunicare e comparare molteplici esperienze.</w:t>
                  </w:r>
                </w:p>
                <w:p w:rsidR="00DD3F49" w:rsidRDefault="00DD3F49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:rsidR="00DD3F49" w:rsidRDefault="00EC1A4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</w:pPr>
                  <w:r>
                    <w:rPr>
                      <w:sz w:val="20"/>
                      <w:szCs w:val="20"/>
                    </w:rPr>
                    <w:t>Riconoscere ed identificare periodi e linee di sviluppo della cultura letteraria ed artistica italiana.</w:t>
                  </w:r>
                </w:p>
                <w:p w:rsidR="00DD3F49" w:rsidRDefault="00DD3F49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3F49"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sz w:val="22"/>
                <w:szCs w:val="22"/>
              </w:rPr>
              <w:t>TRIMESTRE : DA SETTEMBRE A DICEMBRE</w:t>
            </w:r>
          </w:p>
        </w:tc>
      </w:tr>
      <w:tr w:rsidR="00DD3F49"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sz w:val="20"/>
                <w:szCs w:val="20"/>
              </w:rPr>
              <w:t>CONOSCENZE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sz w:val="22"/>
                <w:szCs w:val="22"/>
              </w:rPr>
              <w:t>ABILITA’</w:t>
            </w:r>
          </w:p>
        </w:tc>
      </w:tr>
      <w:tr w:rsidR="00DD3F49"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jc w:val="both"/>
            </w:pPr>
            <w:r>
              <w:rPr>
                <w:sz w:val="20"/>
                <w:szCs w:val="20"/>
              </w:rPr>
              <w:t>Strumenti e metodi di documentazione per approfondimenti letterari e tecnici.</w:t>
            </w:r>
          </w:p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0"/>
                <w:szCs w:val="20"/>
              </w:rPr>
              <w:t>Tecniche compositive per diverse tipologie di produzione scritta.</w:t>
            </w:r>
          </w:p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0"/>
                <w:szCs w:val="20"/>
              </w:rPr>
              <w:t>Linee evolutive della lingua, della cultura e della letteratura italiana della seconda metà del XIX secolo.</w:t>
            </w:r>
          </w:p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  <w:sz w:val="20"/>
                <w:szCs w:val="20"/>
              </w:rPr>
              <w:t>Nuclei essenziali: Positivismo e Verismo, Decadentismo; Vita e opere di Verga, D’Annunzio</w:t>
            </w:r>
            <w:r>
              <w:rPr>
                <w:b/>
                <w:sz w:val="22"/>
                <w:szCs w:val="22"/>
              </w:rPr>
              <w:t xml:space="preserve"> e Pascoli.</w:t>
            </w:r>
          </w:p>
          <w:p w:rsidR="00DD3F49" w:rsidRDefault="00EC1A47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imSun" w:eastAsia="SimSun" w:hAnsi="SimSun" w:cs="SimSun"/>
              </w:rPr>
              <w:br/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0"/>
                <w:szCs w:val="20"/>
              </w:rPr>
              <w:t>Individuare aspetti linguistici, stilistici</w:t>
            </w:r>
            <w:r>
              <w:rPr>
                <w:sz w:val="20"/>
                <w:szCs w:val="20"/>
              </w:rPr>
              <w:t xml:space="preserve"> e culturali dei/nei testi letterari più significativi.</w:t>
            </w:r>
          </w:p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0"/>
                <w:szCs w:val="20"/>
              </w:rPr>
              <w:t>Individuare le correlazioni tra le innovazioni scientifiche e tecnologiche e le trasformazioni linguistiche.</w:t>
            </w:r>
          </w:p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0"/>
                <w:szCs w:val="20"/>
              </w:rPr>
              <w:t>Utilizzare termini tecnici e scientifici anche in lingue diverse dall’italiano.</w:t>
            </w:r>
          </w:p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3F49" w:rsidRDefault="00EC1A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0"/>
                <w:szCs w:val="20"/>
              </w:rPr>
              <w:t>Produrre relazioni, sintesi, commenti, e altri testi di ambito professionale con linguaggio specifico.</w:t>
            </w:r>
          </w:p>
          <w:p w:rsidR="00DD3F49" w:rsidRDefault="00DD3F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D3F49" w:rsidRDefault="00DD3F49">
      <w:pPr>
        <w:rPr>
          <w:rFonts w:ascii="Calibri" w:eastAsia="Calibri" w:hAnsi="Calibri" w:cs="Calibri"/>
          <w:b/>
          <w:sz w:val="20"/>
          <w:szCs w:val="20"/>
        </w:rPr>
      </w:pPr>
    </w:p>
    <w:sdt>
      <w:sdtPr>
        <w:tag w:val="goog_rdk_1"/>
        <w:id w:val="-2099550871"/>
        <w:lock w:val="contentLocked"/>
      </w:sdtPr>
      <w:sdtEndPr/>
      <w:sdtContent>
        <w:tbl>
          <w:tblPr>
            <w:tblStyle w:val="aff1"/>
            <w:tblW w:w="9838" w:type="dxa"/>
            <w:tblInd w:w="-10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4449"/>
            <w:gridCol w:w="5389"/>
          </w:tblGrid>
          <w:tr w:rsidR="00DD3F49">
            <w:tc>
              <w:tcPr>
                <w:tcW w:w="983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center"/>
                </w:pPr>
                <w:r>
                  <w:rPr>
                    <w:b/>
                    <w:sz w:val="20"/>
                    <w:szCs w:val="20"/>
                  </w:rPr>
                  <w:t>COMPETENZE</w:t>
                </w:r>
              </w:p>
            </w:tc>
          </w:tr>
          <w:tr w:rsidR="00DD3F49">
            <w:trPr>
              <w:trHeight w:val="2380"/>
            </w:trPr>
            <w:tc>
              <w:tcPr>
                <w:tcW w:w="983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sz w:val="20"/>
                    <w:szCs w:val="20"/>
                  </w:rPr>
                  <w:t>Redigere testi e documentare le attività individuali e di gruppo relativi a situazioni professionali.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Utilizzare gli strumenti culturali e metodologici per porsi con atteggiamento razionale critico e responsabile di fronte alla realtà, ai suoi fenomeni, ai suoi problemi anche ai fini dell’apprendimento permanente.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b/>
                    <w:i/>
                    <w:color w:val="FF0000"/>
                    <w:sz w:val="20"/>
                    <w:szCs w:val="20"/>
                  </w:rPr>
                  <w:t>              </w:t>
                </w:r>
              </w:p>
              <w:sdt>
                <w:sdtPr>
                  <w:tag w:val="goog_rdk_0"/>
                  <w:id w:val="1249707207"/>
                  <w:lock w:val="contentLocked"/>
                </w:sdtPr>
                <w:sdtEndPr/>
                <w:sdtContent>
                  <w:tbl>
                    <w:tblPr>
                      <w:tblStyle w:val="aff2"/>
                      <w:tblW w:w="9638" w:type="dxa"/>
                      <w:tblInd w:w="0" w:type="dxa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9638"/>
                    </w:tblGrid>
                    <w:tr w:rsidR="00DD3F49">
                      <w:tc>
                        <w:tcPr>
                          <w:tcW w:w="963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DBE5F1"/>
                          <w:tcMar>
                            <w:top w:w="0" w:type="dxa"/>
                            <w:left w:w="100" w:type="dxa"/>
                            <w:bottom w:w="0" w:type="dxa"/>
                            <w:right w:w="100" w:type="dxa"/>
                          </w:tcMar>
                        </w:tcPr>
                        <w:p w:rsidR="00DD3F49" w:rsidRDefault="00EC1A47">
                          <w:pPr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jc w:val="center"/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RISULTATI DI APPRENDIMENTO</w:t>
                          </w:r>
                        </w:p>
                      </w:tc>
                    </w:tr>
                    <w:tr w:rsidR="00DD3F49">
                      <w:tc>
                        <w:tcPr>
                          <w:tcW w:w="963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100" w:type="dxa"/>
                            <w:bottom w:w="0" w:type="dxa"/>
                            <w:right w:w="100" w:type="dxa"/>
                          </w:tcMar>
                        </w:tcPr>
                        <w:p w:rsidR="00DD3F49" w:rsidRDefault="00DD3F49">
                          <w:pP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</w:p>
                        <w:p w:rsidR="00DD3F49" w:rsidRDefault="00EC1A47">
                          <w:pPr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rPr>
                              <w:sz w:val="20"/>
                              <w:szCs w:val="20"/>
                            </w:rPr>
                            <w:t>Utilizzare correttamente gli elementi costitutivi di un testo concernente tematiche culturali e tecnico-scientifiche.</w:t>
                          </w:r>
                        </w:p>
                        <w:p w:rsidR="00DD3F49" w:rsidRDefault="00DD3F49">
                          <w:pP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</w:p>
                        <w:p w:rsidR="00DD3F49" w:rsidRDefault="00EC1A47">
                          <w:pPr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rPr>
                              <w:sz w:val="20"/>
                              <w:szCs w:val="20"/>
                            </w:rPr>
                            <w:t>Consolidare un metodo organizzato di lavoro e disporre di strumenti linguistici utili a comunicare e comparare molteplici esperienze.</w:t>
                          </w:r>
                        </w:p>
                        <w:p w:rsidR="00DD3F49" w:rsidRDefault="00DD3F49">
                          <w:pP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</w:p>
                        <w:p w:rsidR="00DD3F49" w:rsidRDefault="00EC1A47">
                          <w:pPr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rPr>
                              <w:sz w:val="20"/>
                              <w:szCs w:val="20"/>
                            </w:rPr>
                            <w:t>Riconoscere ed identificare periodi e linee di sviluppo della cultura letteraria ed artistica italiana.</w:t>
                          </w:r>
                        </w:p>
                        <w:p w:rsidR="00DD3F49" w:rsidRDefault="00EC1A47">
                          <w:pP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</w:sdtContent>
              </w:sdt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DD3F49">
            <w:tc>
              <w:tcPr>
                <w:tcW w:w="983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center"/>
                </w:pPr>
                <w:r>
                  <w:rPr>
                    <w:b/>
                    <w:sz w:val="22"/>
                    <w:szCs w:val="22"/>
                  </w:rPr>
                  <w:t>TRIMESTRE : DA SETTEMBRE A DICEMBRE</w:t>
                </w:r>
              </w:p>
            </w:tc>
          </w:tr>
          <w:tr w:rsidR="00DD3F49">
            <w:tc>
              <w:tcPr>
                <w:tcW w:w="4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center"/>
                </w:pPr>
                <w:r>
                  <w:rPr>
                    <w:b/>
                    <w:sz w:val="20"/>
                    <w:szCs w:val="20"/>
                  </w:rPr>
                  <w:t>CONOSCENZE</w:t>
                </w:r>
              </w:p>
            </w:tc>
            <w:tc>
              <w:tcPr>
                <w:tcW w:w="5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center"/>
                </w:pPr>
                <w:r>
                  <w:rPr>
                    <w:b/>
                    <w:sz w:val="22"/>
                    <w:szCs w:val="22"/>
                  </w:rPr>
                  <w:t>ABILITA’</w:t>
                </w:r>
              </w:p>
            </w:tc>
          </w:tr>
          <w:tr w:rsidR="00DD3F49">
            <w:tc>
              <w:tcPr>
                <w:tcW w:w="4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bookmarkStart w:id="4" w:name="_heading=h.gjdgxs" w:colFirst="0" w:colLast="0"/>
                <w:bookmarkEnd w:id="4"/>
              </w:p>
              <w:p w:rsidR="00DD3F49" w:rsidRDefault="00EC1A47">
                <w:pPr>
                  <w:jc w:val="both"/>
                </w:pPr>
                <w:r>
                  <w:rPr>
                    <w:sz w:val="20"/>
                    <w:szCs w:val="20"/>
                  </w:rPr>
                  <w:t>Strumenti e metodi di documentazione per approfondimenti letterari e tecnici.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Tecniche compositive per diverse tipologie di produzione scritta.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Linee evolutive della lingua, della cultura e della letteratura italiana della seconda metà del XIX secolo.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b/>
                    <w:sz w:val="20"/>
                    <w:szCs w:val="20"/>
                  </w:rPr>
                  <w:t>Nuclei essenziali: Positivismo e Verismo, Decadentismo; Vita e opere di Verga, D</w:t>
                </w:r>
                <w:r>
                  <w:rPr>
                    <w:b/>
                    <w:sz w:val="20"/>
                    <w:szCs w:val="20"/>
                  </w:rPr>
                  <w:t>’Annunzio</w:t>
                </w:r>
                <w:r>
                  <w:rPr>
                    <w:b/>
                    <w:sz w:val="22"/>
                    <w:szCs w:val="22"/>
                  </w:rPr>
                  <w:t xml:space="preserve"> e Pascoli.</w:t>
                </w:r>
              </w:p>
              <w:p w:rsidR="00DD3F49" w:rsidRDefault="00EC1A47">
                <w:pPr>
                  <w:spacing w:after="2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SimSun" w:eastAsia="SimSun" w:hAnsi="SimSun" w:cs="SimSun"/>
                  </w:rPr>
                  <w:br/>
                </w:r>
              </w:p>
            </w:tc>
            <w:tc>
              <w:tcPr>
                <w:tcW w:w="5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Individuare aspetti linguistici, stilistici e culturali dei/nei testi letterari più significativi.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Individuare le correlazioni tra le innovazioni scientifiche e tecnologiche e le trasformazioni linguistiche.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Utilizzare termini tecnici e scientifici anche in lingue diverse dall’italiano.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Produrre relazioni, sintesi, commenti, e altri testi di ambito professionale con linguaggio specifico.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DD3F49">
            <w:tc>
              <w:tcPr>
                <w:tcW w:w="983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center"/>
                </w:pPr>
                <w:r>
                  <w:rPr>
                    <w:b/>
                    <w:sz w:val="22"/>
                    <w:szCs w:val="22"/>
                  </w:rPr>
                  <w:t>PENTAMESTRE  : DA GENNAIO A GIUGNO</w:t>
                </w:r>
              </w:p>
            </w:tc>
          </w:tr>
          <w:tr w:rsidR="00DD3F49">
            <w:tc>
              <w:tcPr>
                <w:tcW w:w="4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Processo storico e tendenze evolutive della lingua italiana nel Novecento.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Elementi e principali movimenti culturali della tradizione letteraria del Novecento con riferimenti alle letterature di altri paesi.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 xml:space="preserve">Autori e testi significativi della tradizione </w:t>
                </w:r>
                <w:r>
                  <w:rPr>
                    <w:sz w:val="20"/>
                    <w:szCs w:val="20"/>
                  </w:rPr>
                  <w:t>culturale italiana del XX secolo.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Modalità di integrazione delle diverse forme di espressione artistica e letteraria.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lastRenderedPageBreak/>
                  <w:t>Metodi e strumenti per l’analisi, l’interpretazione e la produzione di testi di diverso tipo.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b/>
                    <w:sz w:val="20"/>
                    <w:szCs w:val="20"/>
                  </w:rPr>
                  <w:t>Nuclei essenziali: Futurismo, Ermetismo, Neorealismo: vita e opere di Svevo, Pirandello, Ungaretti, Montale.</w:t>
                </w: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 </w:t>
                </w:r>
              </w:p>
            </w:tc>
            <w:tc>
              <w:tcPr>
                <w:tcW w:w="5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Identificare momenti e fasi evolutive della lingua italiana con particolare riferimento al Novecento.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Contestualizzare l’evoluzione della civiltà artistica e letteraria italiana del Novecento in rapporto ai principali processi sociali, culturali, politici e scientifici di riferimento.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Identificare ed analizzare temi, argomenti e idee sviluppate dai princi</w:t>
                </w:r>
                <w:r>
                  <w:rPr>
                    <w:sz w:val="20"/>
                    <w:szCs w:val="20"/>
                  </w:rPr>
                  <w:t>pali autori della letteratura italiana e di altre letterature.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Cogliere, in prospettiva interculturale, gli elementi di identità e di diversità tra la cultura italiana e le culture di altri paesi.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lastRenderedPageBreak/>
                  <w:t>Collegare i testi letterari con altri ambiti disciplinari</w:t>
                </w:r>
                <w:r>
                  <w:rPr>
                    <w:sz w:val="20"/>
                    <w:szCs w:val="20"/>
                  </w:rPr>
                  <w:t>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Interpretare testi letterari con opportuni metodi e strumenti d’analisi al fine di formulare un motivato giudizio critico.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Leggere ed interpretare un’opera cinematografica e/o teatrale con riferimento all’ultimo secolo.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sz w:val="20"/>
                    <w:szCs w:val="20"/>
                  </w:rPr>
                  <w:t>Saper redigere una relazione pe</w:t>
                </w:r>
                <w:r>
                  <w:rPr>
                    <w:sz w:val="20"/>
                    <w:szCs w:val="20"/>
                  </w:rPr>
                  <w:t>r fini professionali.</w:t>
                </w: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 </w:t>
                </w:r>
              </w:p>
            </w:tc>
          </w:tr>
          <w:tr w:rsidR="00DD3F49">
            <w:tc>
              <w:tcPr>
                <w:tcW w:w="983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center"/>
                </w:pPr>
                <w:r>
                  <w:rPr>
                    <w:b/>
                    <w:sz w:val="20"/>
                    <w:szCs w:val="20"/>
                  </w:rPr>
                  <w:lastRenderedPageBreak/>
                  <w:t>ASPETTI COMUNI</w:t>
                </w:r>
              </w:p>
            </w:tc>
          </w:tr>
          <w:tr w:rsidR="00DD3F49">
            <w:tc>
              <w:tcPr>
                <w:tcW w:w="4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b/>
                    <w:sz w:val="20"/>
                    <w:szCs w:val="20"/>
                  </w:rPr>
                  <w:t>ELEMENTI DI METODOLOGIE </w:t>
                </w:r>
              </w:p>
            </w:tc>
            <w:tc>
              <w:tcPr>
                <w:tcW w:w="5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 xml:space="preserve">Lezione partecipata; lezione frontale; discussione guidata; lavori di gruppo; lavoro individuale; </w:t>
                </w:r>
                <w:r>
                  <w:rPr>
                    <w:i/>
                    <w:sz w:val="20"/>
                    <w:szCs w:val="20"/>
                  </w:rPr>
                  <w:t>problem solving</w:t>
                </w:r>
                <w:r>
                  <w:rPr>
                    <w:sz w:val="20"/>
                    <w:szCs w:val="20"/>
                  </w:rPr>
                  <w:t>; ricerche in rete; mappe concettuali.</w:t>
                </w: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Ascolto, lettura ed analisi guidata di testi di diverso tipo.</w:t>
                </w: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jc w:val="both"/>
                </w:pPr>
                <w:r>
                  <w:rPr>
                    <w:sz w:val="20"/>
                    <w:szCs w:val="20"/>
                  </w:rPr>
                  <w:t>Visite guidate, rappresentazioni teatrali e cinematografiche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DD3F49">
            <w:tc>
              <w:tcPr>
                <w:tcW w:w="4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b/>
                    <w:sz w:val="20"/>
                    <w:szCs w:val="20"/>
                  </w:rPr>
                  <w:t>MATERIALI E STRUMENTI</w:t>
                </w:r>
              </w:p>
            </w:tc>
            <w:tc>
              <w:tcPr>
                <w:tcW w:w="5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after="200"/>
                  <w:jc w:val="both"/>
                </w:pPr>
                <w:r>
                  <w:rPr>
                    <w:sz w:val="20"/>
                    <w:szCs w:val="20"/>
                  </w:rPr>
                  <w:t>Libro di testo.  Articoli tratti da riviste e quotidiani. Uso funzionale del dizionario e di fonti informative di vario tipo.  </w:t>
                </w:r>
              </w:p>
            </w:tc>
          </w:tr>
          <w:tr w:rsidR="00DD3F49">
            <w:tc>
              <w:tcPr>
                <w:tcW w:w="4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b/>
                    <w:sz w:val="20"/>
                    <w:szCs w:val="20"/>
                  </w:rPr>
                  <w:t>TIPI DI VERIFICHE</w:t>
                </w:r>
              </w:p>
            </w:tc>
            <w:tc>
              <w:tcPr>
                <w:tcW w:w="5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sz w:val="20"/>
                    <w:szCs w:val="20"/>
                  </w:rPr>
                  <w:t>Libro di testo.  Articoli tratti da riviste e quotidiani. Uso funzionale del dizionario e di fonti informativ</w:t>
                </w:r>
                <w:r>
                  <w:rPr>
                    <w:sz w:val="20"/>
                    <w:szCs w:val="20"/>
                  </w:rPr>
                  <w:t>e di vario tipo.  </w:t>
                </w:r>
              </w:p>
            </w:tc>
          </w:tr>
          <w:tr w:rsidR="00DD3F49">
            <w:tc>
              <w:tcPr>
                <w:tcW w:w="4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b/>
                    <w:sz w:val="20"/>
                    <w:szCs w:val="20"/>
                  </w:rPr>
                  <w:t>CRITERI DI VALUTAZIONE</w:t>
                </w:r>
              </w:p>
            </w:tc>
            <w:tc>
              <w:tcPr>
                <w:tcW w:w="5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sz w:val="20"/>
                    <w:szCs w:val="20"/>
                  </w:rPr>
                  <w:t>Si fa riferimento alle griglie degli Esami di Stato e ai criteri di valutazione indicati nel PTOF.</w:t>
                </w:r>
              </w:p>
              <w:p w:rsidR="00DD3F49" w:rsidRDefault="00DD3F49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DD3F49">
            <w:tc>
              <w:tcPr>
                <w:tcW w:w="4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b/>
                    <w:sz w:val="20"/>
                    <w:szCs w:val="20"/>
                  </w:rPr>
                  <w:t>DISCIPLINE CON COMPETENZE IN COMUNE</w:t>
                </w:r>
              </w:p>
            </w:tc>
            <w:tc>
              <w:tcPr>
                <w:tcW w:w="5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sz w:val="20"/>
                    <w:szCs w:val="20"/>
                  </w:rPr>
                  <w:t>Lingua Inglese</w:t>
                </w:r>
              </w:p>
              <w:p w:rsidR="00DD3F49" w:rsidRDefault="00EC1A4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sz w:val="20"/>
                    <w:szCs w:val="20"/>
                  </w:rPr>
                  <w:t>Diritto e Economia politica</w:t>
                </w:r>
              </w:p>
              <w:p w:rsidR="00DD3F49" w:rsidRDefault="00EC1A47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</w:tbl>
      </w:sdtContent>
    </w:sdt>
    <w:p w:rsidR="00DD3F49" w:rsidRDefault="00EC1A47">
      <w:pPr>
        <w:rPr>
          <w:b/>
          <w:sz w:val="22"/>
          <w:szCs w:val="22"/>
          <w:u w:val="single"/>
        </w:rPr>
      </w:pPr>
      <w:r>
        <w:rPr>
          <w:rFonts w:ascii="SimSun" w:eastAsia="SimSun" w:hAnsi="SimSun" w:cs="SimSun"/>
        </w:rPr>
        <w:br/>
      </w: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EC1A47">
      <w:pPr>
        <w:ind w:left="34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STORIA</w:t>
      </w:r>
    </w:p>
    <w:p w:rsidR="00DD3F49" w:rsidRDefault="00DD3F49">
      <w:pPr>
        <w:ind w:left="340"/>
        <w:jc w:val="both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jc w:val="center"/>
        <w:rPr>
          <w:b/>
          <w:sz w:val="22"/>
          <w:szCs w:val="22"/>
          <w:u w:val="single"/>
        </w:rPr>
      </w:pPr>
    </w:p>
    <w:p w:rsidR="00DD3F49" w:rsidRDefault="00DD3F49">
      <w:pPr>
        <w:widowControl w:val="0"/>
        <w:spacing w:line="276" w:lineRule="auto"/>
        <w:rPr>
          <w:rFonts w:ascii="Calibri" w:eastAsia="Calibri" w:hAnsi="Calibri" w:cs="Calibri"/>
          <w:b/>
        </w:rPr>
      </w:pPr>
    </w:p>
    <w:tbl>
      <w:tblPr>
        <w:tblStyle w:val="aff3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13"/>
        <w:gridCol w:w="7241"/>
      </w:tblGrid>
      <w:tr w:rsidR="00DD3F49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lastRenderedPageBreak/>
              <w:t>COMPETENZE</w:t>
            </w:r>
          </w:p>
        </w:tc>
      </w:tr>
      <w:tr w:rsidR="00DD3F49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rPr>
                <w:sz w:val="24"/>
                <w:szCs w:val="24"/>
              </w:rPr>
            </w:pPr>
            <w:r>
              <w:t>Correlare la conoscenza storica generale agli sviluppi delle scienze, delle tecnologie e delle tecniche negli specifici campi professionali di riferimento.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rPr>
                <w:sz w:val="24"/>
                <w:szCs w:val="24"/>
              </w:rPr>
            </w:pPr>
            <w:r>
              <w:t>Riconoscere gli aspetti geografici, ecologici, territoriali dell’ambiente naturale ed antropico, le connessioni con le strutture demografiche, economiche, sociali, culturali e le trasformazioni intervenute nel corso del tempo.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</w:tc>
      </w:tr>
      <w:tr w:rsidR="00DD3F49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RISULTATI DI APPRENDIMENTI</w:t>
            </w:r>
          </w:p>
        </w:tc>
      </w:tr>
      <w:tr w:rsidR="00DD3F49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Conoscere i fattori storici che consentono di individuare le matrici dell’Europa contemporanea.     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Riconoscere i nuclei essenziali dei fenomeni storici nelle loro molteplici relazioni.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Riflettere in modo critico sui processi storici attraverso le fonti.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</w:tc>
      </w:tr>
      <w:tr w:rsidR="00DD3F49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TRIMESTRE : DA SETTEMBRE A DICEMBRE</w:t>
            </w:r>
          </w:p>
        </w:tc>
      </w:tr>
      <w:tr w:rsidR="00DD3F4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CONOSCENZE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ABILITA’</w:t>
            </w:r>
          </w:p>
        </w:tc>
      </w:tr>
      <w:tr w:rsidR="00DD3F4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Nuclei essenziali:</w:t>
            </w: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Seconda Rivoluzione Industriale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La Prima guerra mondiale e il primo dopoguerra</w:t>
            </w:r>
          </w:p>
          <w:p w:rsidR="00DD3F49" w:rsidRDefault="00DD3F49">
            <w:pPr>
              <w:spacing w:after="240"/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 </w:t>
            </w:r>
          </w:p>
          <w:p w:rsidR="00DD3F49" w:rsidRDefault="00DD3F49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Riconoscere le relazioni tra evoluzione scientifica e tecnologica (con particolare riferimento ai settori produttivi e agli indirizzi di studio) e contesti ambientali, demografici, socioeconomici, politici e culturali.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Analizzare problematiche significati</w:t>
            </w:r>
            <w:r>
              <w:t>ve del periodo considerato.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Analizzare storicamente campi e profili professionali, anche in funzione dell’orientamento.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Utilizzare le tecniche di comunicazione su Internet.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</w:tc>
      </w:tr>
      <w:tr w:rsidR="00DD3F49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PENTAMESTRE : DA GENNAIO A GIUGNO</w:t>
            </w:r>
          </w:p>
        </w:tc>
      </w:tr>
      <w:tr w:rsidR="00DD3F4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Nuclei essenziali: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spacing w:after="200"/>
              <w:ind w:left="-2" w:hanging="2"/>
              <w:jc w:val="both"/>
              <w:rPr>
                <w:sz w:val="24"/>
                <w:szCs w:val="24"/>
              </w:rPr>
            </w:pPr>
            <w:r>
              <w:t>La crisi del 1929 e il New Deal</w:t>
            </w: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L’età dei totalitarismi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La Seconda guerra mondiale e la Shoa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La Resistenza e il secondo dopoguerra</w:t>
            </w:r>
          </w:p>
          <w:p w:rsidR="00DD3F49" w:rsidRDefault="00EC1A47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Riconoscere nella storia del Novecento e nel mondo attuale le radici storiche del passato, cogliendo gli elementi di continuità e discontinuità.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Effettuare confronti tra diversi modelli/tradizioni culturali in un’ottica interculturale.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Individuare i rapp</w:t>
            </w:r>
            <w:r>
              <w:t>orti fra cultura umanistica e scientifico-tecnologica con riferimento agli ambiti professionali.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Inquadrare i beni ambientali, culturali ed artistici nel periodo storico di riferimento.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Applicare categorie, strumenti e metodi delle scienze storico-sociali per comprendere mutamenti socio-economici, aspetti demografici e processi di trasformazione.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Analizzare criticamente le radici storiche e l’evoluzione delle principali carte costituzion</w:t>
            </w:r>
            <w:r>
              <w:t>ali e delle istituzioni internazionali, europee e nazionali.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lastRenderedPageBreak/>
              <w:t>Utilizzare fonti storiche di diversa tipologia per ricerche su specifiche tematiche, anche pluri/interdisciplinari.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Interpretare e confrontare testi di diverso orientamento storiografico.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Util</w:t>
            </w:r>
            <w:r>
              <w:t>izzare ed applicare categorie, metodi e strumenti della ricerca storica in contesti laboratori ali per affrontare, in un’ottica storico-interdisciplinare, situazioni e problemi, anche in relazione agli indirizzi di studio ed ai campi professionali di rifer</w:t>
            </w:r>
            <w:r>
              <w:t>imento.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</w:tc>
      </w:tr>
      <w:tr w:rsidR="00DD3F49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lastRenderedPageBreak/>
              <w:t>ASPETTI COMUNI</w:t>
            </w:r>
          </w:p>
        </w:tc>
      </w:tr>
      <w:tr w:rsidR="00DD3F4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rPr>
                <w:sz w:val="24"/>
                <w:szCs w:val="24"/>
              </w:rPr>
            </w:pPr>
            <w:r>
              <w:rPr>
                <w:b/>
              </w:rPr>
              <w:t>ELEMENTI DI METODOLOGIE 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6" w:hanging="2"/>
              <w:jc w:val="both"/>
              <w:rPr>
                <w:sz w:val="24"/>
                <w:szCs w:val="24"/>
              </w:rPr>
            </w:pPr>
            <w:r>
              <w:t xml:space="preserve">Lezione partecipata; lezione frontale; discussione guidata; lavori di gruppo; lavoro individuale; </w:t>
            </w:r>
            <w:r>
              <w:rPr>
                <w:i/>
              </w:rPr>
              <w:t>problem solving</w:t>
            </w:r>
            <w:r>
              <w:t>; ricerche in rete; mappe concettuali.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</w:tc>
      </w:tr>
      <w:tr w:rsidR="00DD3F4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rPr>
                <w:sz w:val="24"/>
                <w:szCs w:val="24"/>
              </w:rPr>
            </w:pPr>
            <w:r>
              <w:rPr>
                <w:b/>
              </w:rPr>
              <w:t>MATERIALI E STRUMENTI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spacing w:after="200"/>
              <w:ind w:left="-2" w:hanging="2"/>
              <w:jc w:val="both"/>
              <w:rPr>
                <w:sz w:val="24"/>
                <w:szCs w:val="24"/>
              </w:rPr>
            </w:pPr>
            <w:r>
              <w:t>Libro di testo.  Articoli tratti da riviste e quotidiani. Uso funzionale di fonti informative di vario tipo.  </w:t>
            </w:r>
          </w:p>
        </w:tc>
      </w:tr>
      <w:tr w:rsidR="00DD3F4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rPr>
                <w:sz w:val="24"/>
                <w:szCs w:val="24"/>
              </w:rPr>
            </w:pPr>
            <w:r>
              <w:rPr>
                <w:b/>
              </w:rPr>
              <w:t>TIPI DI VERIFICHE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jc w:val="both"/>
              <w:rPr>
                <w:sz w:val="24"/>
                <w:szCs w:val="24"/>
              </w:rPr>
            </w:pPr>
            <w:r>
              <w:t>Verifiche formative. Verifiche sommative (strutturate, semi-strutturate) quesiti, interventi dal posto, interrogazioni brevi e</w:t>
            </w:r>
            <w:r>
              <w:t xml:space="preserve"> lunghe. </w:t>
            </w:r>
          </w:p>
        </w:tc>
      </w:tr>
      <w:tr w:rsidR="00DD3F4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rPr>
                <w:sz w:val="24"/>
                <w:szCs w:val="24"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6" w:hanging="2"/>
              <w:rPr>
                <w:sz w:val="24"/>
                <w:szCs w:val="24"/>
              </w:rPr>
            </w:pPr>
            <w:r>
              <w:t>Si fa riferimento ai criteri di valutazione indicati nel PTOF.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</w:tc>
      </w:tr>
      <w:tr w:rsidR="00DD3F4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2" w:hanging="2"/>
              <w:rPr>
                <w:sz w:val="24"/>
                <w:szCs w:val="24"/>
              </w:rPr>
            </w:pPr>
            <w:r>
              <w:rPr>
                <w:b/>
              </w:rPr>
              <w:t>DISCIPLINE CON COMPETENZE IN COMUNE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49" w:rsidRDefault="00EC1A47">
            <w:pPr>
              <w:ind w:left="-4" w:hanging="2"/>
              <w:rPr>
                <w:sz w:val="24"/>
                <w:szCs w:val="24"/>
              </w:rPr>
            </w:pPr>
            <w:r>
              <w:t>Lingua Inglese</w:t>
            </w:r>
          </w:p>
          <w:p w:rsidR="00DD3F49" w:rsidRDefault="00EC1A47">
            <w:pPr>
              <w:ind w:left="-4" w:hanging="2"/>
              <w:rPr>
                <w:sz w:val="24"/>
                <w:szCs w:val="24"/>
              </w:rPr>
            </w:pPr>
            <w:r>
              <w:t>Informatica</w:t>
            </w:r>
          </w:p>
          <w:p w:rsidR="00DD3F49" w:rsidRDefault="00EC1A47">
            <w:pPr>
              <w:ind w:left="-4" w:hanging="2"/>
              <w:rPr>
                <w:sz w:val="24"/>
                <w:szCs w:val="24"/>
              </w:rPr>
            </w:pPr>
            <w:r>
              <w:t>Diritto</w:t>
            </w:r>
          </w:p>
          <w:p w:rsidR="00DD3F49" w:rsidRDefault="00EC1A47">
            <w:pPr>
              <w:ind w:left="-6" w:hanging="2"/>
              <w:rPr>
                <w:sz w:val="24"/>
                <w:szCs w:val="24"/>
              </w:rPr>
            </w:pPr>
            <w:r>
              <w:t>Lingua e Letteratura italiana</w:t>
            </w:r>
          </w:p>
          <w:p w:rsidR="00DD3F49" w:rsidRDefault="00DD3F49">
            <w:pPr>
              <w:rPr>
                <w:sz w:val="24"/>
                <w:szCs w:val="24"/>
              </w:rPr>
            </w:pPr>
          </w:p>
        </w:tc>
      </w:tr>
    </w:tbl>
    <w:p w:rsidR="00DD3F49" w:rsidRDefault="00DD3F49">
      <w:pPr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p w:rsidR="00DD3F49" w:rsidRDefault="00DD3F49">
      <w:pPr>
        <w:ind w:left="340"/>
        <w:rPr>
          <w:b/>
          <w:sz w:val="22"/>
          <w:szCs w:val="22"/>
          <w:u w:val="single"/>
        </w:rPr>
      </w:pPr>
    </w:p>
    <w:sectPr w:rsidR="00DD3F4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7" w:rsidRDefault="00EC1A47">
      <w:r>
        <w:separator/>
      </w:r>
    </w:p>
  </w:endnote>
  <w:endnote w:type="continuationSeparator" w:id="0">
    <w:p w:rsidR="00EC1A47" w:rsidRDefault="00EC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F49" w:rsidRDefault="00EC1A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F2CEE">
      <w:rPr>
        <w:color w:val="000000"/>
      </w:rPr>
      <w:fldChar w:fldCharType="separate"/>
    </w:r>
    <w:r w:rsidR="00C66A18">
      <w:rPr>
        <w:noProof/>
        <w:color w:val="000000"/>
      </w:rPr>
      <w:t>2</w:t>
    </w:r>
    <w:r>
      <w:rPr>
        <w:color w:val="000000"/>
      </w:rPr>
      <w:fldChar w:fldCharType="end"/>
    </w:r>
  </w:p>
  <w:p w:rsidR="00DD3F49" w:rsidRDefault="00DD3F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7" w:rsidRDefault="00EC1A47">
      <w:r>
        <w:separator/>
      </w:r>
    </w:p>
  </w:footnote>
  <w:footnote w:type="continuationSeparator" w:id="0">
    <w:p w:rsidR="00EC1A47" w:rsidRDefault="00EC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F49" w:rsidRDefault="00EC1A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inline distT="0" distB="0" distL="0" distR="0">
          <wp:extent cx="6105525" cy="140017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525" cy="1400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D3F49" w:rsidRDefault="00DD3F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CAB"/>
    <w:multiLevelType w:val="multilevel"/>
    <w:tmpl w:val="6F466E86"/>
    <w:lvl w:ilvl="0">
      <w:start w:val="1"/>
      <w:numFmt w:val="upperLetter"/>
      <w:lvlText w:val="%1."/>
      <w:lvlJc w:val="left"/>
      <w:pPr>
        <w:ind w:left="465" w:hanging="39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D627801"/>
    <w:multiLevelType w:val="multilevel"/>
    <w:tmpl w:val="1BCE1A9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49"/>
    <w:rsid w:val="00C66A18"/>
    <w:rsid w:val="00DD3F49"/>
    <w:rsid w:val="00EC1A47"/>
    <w:rsid w:val="00E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007A6-FCE7-4110-9FC1-21C31EB4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rFonts w:ascii="Calibri" w:eastAsia="Calibri" w:hAnsi="Calibri" w:cs="Calibri"/>
      <w:b/>
      <w:i/>
      <w:color w:val="000000"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8A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40B14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F40B14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F40B1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60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06F"/>
  </w:style>
  <w:style w:type="paragraph" w:styleId="Pidipagina">
    <w:name w:val="footer"/>
    <w:basedOn w:val="Normale"/>
    <w:link w:val="PidipaginaCarattere"/>
    <w:uiPriority w:val="99"/>
    <w:unhideWhenUsed/>
    <w:rsid w:val="00FF60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06F"/>
  </w:style>
  <w:style w:type="paragraph" w:styleId="NormaleWeb">
    <w:name w:val="Normal (Web)"/>
    <w:basedOn w:val="Normale"/>
    <w:uiPriority w:val="99"/>
    <w:unhideWhenUsed/>
    <w:rsid w:val="00995EC7"/>
    <w:pPr>
      <w:spacing w:before="100" w:beforeAutospacing="1" w:after="119"/>
    </w:pPr>
  </w:style>
  <w:style w:type="paragraph" w:customStyle="1" w:styleId="Normale1">
    <w:name w:val="Normale1"/>
    <w:rsid w:val="00995EC7"/>
    <w:rPr>
      <w:rFonts w:eastAsia="ヒラギノ角ゴ Pro W3"/>
      <w:color w:val="000000"/>
      <w:szCs w:val="20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sLVQafA9r+Su/cSI4cZESaCKw==">CgMxLjAaHwoBMBIaChgICVIUChJ0YWJsZS5vanJjMThkMG1mNGoaHwoBMRIaChgICVIUChJ0YWJsZS5yODk4YmoyMnkyZTcyCGguZ2pkZ3hzMghoLmdqZGd4czIJaC4zMGowemxsMg5oLjF0YXViOXhvcXcyZzIOaC5vb3E2NzlienJ0aHAyCGguZ2pkZ3hzMghoLmdqZGd4czgAciExNHlTenQ2c2hwSTVpLXNZWWhxMzJkR1N0S1YxQnFCRzk=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5079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Giusy</cp:lastModifiedBy>
  <cp:revision>2</cp:revision>
  <dcterms:created xsi:type="dcterms:W3CDTF">2024-05-15T06:19:00Z</dcterms:created>
  <dcterms:modified xsi:type="dcterms:W3CDTF">2024-05-15T06:19:00Z</dcterms:modified>
</cp:coreProperties>
</file>